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C1644" w14:textId="4223C618" w:rsidR="00415320" w:rsidRPr="00DA430F" w:rsidRDefault="00415320" w:rsidP="00415320">
      <w:pPr>
        <w:spacing w:line="240" w:lineRule="auto"/>
        <w:ind w:left="7080" w:firstLine="708"/>
        <w:jc w:val="both"/>
        <w:rPr>
          <w:rFonts w:ascii="Arial" w:hAnsi="Arial" w:cs="Arial"/>
          <w:b/>
          <w:sz w:val="20"/>
          <w:szCs w:val="20"/>
        </w:rPr>
      </w:pPr>
      <w:r w:rsidRPr="00B3620B">
        <w:rPr>
          <w:rFonts w:ascii="Arial" w:hAnsi="Arial" w:cs="Arial"/>
          <w:b/>
          <w:sz w:val="20"/>
          <w:szCs w:val="20"/>
        </w:rPr>
        <w:t>Priloga št. 3.</w:t>
      </w:r>
      <w:r>
        <w:rPr>
          <w:rFonts w:ascii="Arial" w:hAnsi="Arial" w:cs="Arial"/>
          <w:b/>
          <w:sz w:val="20"/>
          <w:szCs w:val="20"/>
        </w:rPr>
        <w:t>6</w:t>
      </w:r>
    </w:p>
    <w:p w14:paraId="222A4316" w14:textId="77777777" w:rsidR="00DB05F7" w:rsidRPr="00DB05F7" w:rsidRDefault="00DB05F7" w:rsidP="00DB0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4A5C6CB9" w14:textId="77777777" w:rsidR="00DB05F7" w:rsidRPr="00DB05F7" w:rsidRDefault="00DB05F7" w:rsidP="00DB0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56C3C4DB" w14:textId="77777777" w:rsidR="00DB05F7" w:rsidRPr="00DB05F7" w:rsidRDefault="00DB05F7" w:rsidP="00DB0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2F63E29F" w14:textId="7B3D4DE1" w:rsidR="00DB05F7" w:rsidRPr="00DB05F7" w:rsidRDefault="00DB05F7" w:rsidP="008374D9">
      <w:pPr>
        <w:keepNext/>
        <w:jc w:val="center"/>
        <w:outlineLvl w:val="0"/>
        <w:rPr>
          <w:rFonts w:ascii="Arial" w:hAnsi="Arial" w:cs="Arial"/>
          <w:b/>
          <w:bCs/>
          <w:kern w:val="32"/>
          <w:sz w:val="20"/>
          <w:szCs w:val="20"/>
        </w:rPr>
      </w:pPr>
      <w:r w:rsidRPr="00DB05F7">
        <w:rPr>
          <w:rFonts w:ascii="Arial" w:hAnsi="Arial" w:cs="Arial"/>
          <w:b/>
          <w:bCs/>
          <w:kern w:val="32"/>
          <w:sz w:val="20"/>
          <w:szCs w:val="20"/>
        </w:rPr>
        <w:t>TEHNIČN</w:t>
      </w:r>
      <w:r w:rsidR="005955B3">
        <w:rPr>
          <w:rFonts w:ascii="Arial" w:hAnsi="Arial" w:cs="Arial"/>
          <w:b/>
          <w:bCs/>
          <w:kern w:val="32"/>
          <w:sz w:val="20"/>
          <w:szCs w:val="20"/>
        </w:rPr>
        <w:t xml:space="preserve">A </w:t>
      </w:r>
      <w:r w:rsidR="00C57FEF">
        <w:rPr>
          <w:rFonts w:ascii="Arial" w:hAnsi="Arial" w:cs="Arial"/>
          <w:b/>
          <w:bCs/>
          <w:kern w:val="32"/>
          <w:sz w:val="20"/>
          <w:szCs w:val="20"/>
        </w:rPr>
        <w:t>SPECIFIKACIJ</w:t>
      </w:r>
      <w:r w:rsidR="005955B3">
        <w:rPr>
          <w:rFonts w:ascii="Arial" w:hAnsi="Arial" w:cs="Arial"/>
          <w:b/>
          <w:bCs/>
          <w:kern w:val="32"/>
          <w:sz w:val="20"/>
          <w:szCs w:val="20"/>
        </w:rPr>
        <w:t>A</w:t>
      </w:r>
      <w:bookmarkStart w:id="0" w:name="_GoBack"/>
      <w:bookmarkEnd w:id="0"/>
      <w:r w:rsidR="00C57FEF">
        <w:rPr>
          <w:rFonts w:ascii="Arial" w:hAnsi="Arial" w:cs="Arial"/>
          <w:b/>
          <w:bCs/>
          <w:kern w:val="32"/>
          <w:sz w:val="20"/>
          <w:szCs w:val="20"/>
        </w:rPr>
        <w:t xml:space="preserve"> </w:t>
      </w:r>
      <w:r w:rsidR="008374D9">
        <w:rPr>
          <w:rFonts w:ascii="Arial" w:hAnsi="Arial" w:cs="Arial"/>
          <w:b/>
          <w:bCs/>
          <w:kern w:val="32"/>
          <w:sz w:val="20"/>
          <w:szCs w:val="20"/>
        </w:rPr>
        <w:t>–</w:t>
      </w:r>
      <w:r w:rsidR="00026045">
        <w:rPr>
          <w:rFonts w:ascii="Arial" w:hAnsi="Arial" w:cs="Arial"/>
          <w:b/>
          <w:bCs/>
          <w:kern w:val="32"/>
          <w:sz w:val="20"/>
          <w:szCs w:val="20"/>
        </w:rPr>
        <w:t xml:space="preserve"> </w:t>
      </w:r>
      <w:r w:rsidR="00B948E6">
        <w:rPr>
          <w:rFonts w:ascii="Arial" w:hAnsi="Arial" w:cs="Arial"/>
          <w:b/>
          <w:bCs/>
          <w:kern w:val="32"/>
          <w:sz w:val="20"/>
          <w:szCs w:val="20"/>
        </w:rPr>
        <w:t>SKLOP 6</w:t>
      </w:r>
    </w:p>
    <w:p w14:paraId="78A5A667" w14:textId="77777777" w:rsidR="00415320" w:rsidRPr="001B2B3C" w:rsidRDefault="00415320" w:rsidP="00415320">
      <w:pPr>
        <w:keepNext/>
        <w:spacing w:line="260" w:lineRule="exact"/>
        <w:contextualSpacing/>
        <w:jc w:val="center"/>
        <w:rPr>
          <w:rFonts w:ascii="Arial" w:hAnsi="Arial" w:cs="Arial"/>
          <w:sz w:val="20"/>
          <w:szCs w:val="20"/>
        </w:rPr>
      </w:pPr>
      <w:r w:rsidRPr="001B2B3C">
        <w:rPr>
          <w:rFonts w:ascii="Arial" w:hAnsi="Arial" w:cs="Arial"/>
          <w:sz w:val="20"/>
          <w:szCs w:val="20"/>
        </w:rPr>
        <w:t>v zvezi z javnim naročilom št. 430-300/2025</w:t>
      </w:r>
    </w:p>
    <w:p w14:paraId="25F9B82B" w14:textId="77777777" w:rsidR="00DB05F7" w:rsidRPr="00DB05F7" w:rsidRDefault="00DB05F7" w:rsidP="00DB05F7">
      <w:pPr>
        <w:keepNext/>
        <w:spacing w:line="260" w:lineRule="atLeast"/>
        <w:contextualSpacing/>
        <w:jc w:val="both"/>
        <w:rPr>
          <w:rFonts w:ascii="Arial" w:hAnsi="Arial" w:cs="Arial"/>
          <w:sz w:val="20"/>
          <w:lang w:eastAsia="en-US"/>
        </w:rPr>
      </w:pPr>
    </w:p>
    <w:p w14:paraId="781B0B41" w14:textId="77777777" w:rsidR="00DB05F7" w:rsidRPr="00DB05F7" w:rsidRDefault="00DB05F7" w:rsidP="00DB05F7">
      <w:pPr>
        <w:tabs>
          <w:tab w:val="left" w:pos="357"/>
        </w:tabs>
        <w:spacing w:line="240" w:lineRule="auto"/>
        <w:jc w:val="both"/>
        <w:rPr>
          <w:rFonts w:ascii="Arial" w:hAnsi="Arial" w:cs="Arial"/>
          <w:b/>
          <w:sz w:val="20"/>
          <w:szCs w:val="20"/>
        </w:rPr>
      </w:pPr>
    </w:p>
    <w:p w14:paraId="7B64CB47" w14:textId="6F615EDE" w:rsidR="00DB05F7" w:rsidRPr="00DB05F7" w:rsidRDefault="0080519A" w:rsidP="00DB05F7">
      <w:pPr>
        <w:tabs>
          <w:tab w:val="left" w:pos="357"/>
        </w:tabs>
        <w:spacing w:line="240" w:lineRule="auto"/>
        <w:jc w:val="both"/>
        <w:rPr>
          <w:rFonts w:ascii="Arial" w:hAnsi="Arial" w:cs="Arial"/>
          <w:sz w:val="20"/>
          <w:szCs w:val="20"/>
          <w:vertAlign w:val="subscript"/>
        </w:rPr>
      </w:pPr>
      <w:r>
        <w:rPr>
          <w:rFonts w:ascii="Arial" w:hAnsi="Arial" w:cs="Arial"/>
          <w:b/>
          <w:sz w:val="20"/>
          <w:szCs w:val="20"/>
        </w:rPr>
        <w:t>Civilno s</w:t>
      </w:r>
      <w:r w:rsidR="00DB05F7" w:rsidRPr="00DB05F7">
        <w:rPr>
          <w:rFonts w:ascii="Arial" w:hAnsi="Arial" w:cs="Arial"/>
          <w:b/>
          <w:sz w:val="20"/>
          <w:szCs w:val="20"/>
        </w:rPr>
        <w:t>pecialno patruljno osebno vozilo od 2000 cm3</w:t>
      </w:r>
      <w:r w:rsidR="008E60E7">
        <w:rPr>
          <w:rFonts w:ascii="Arial" w:hAnsi="Arial" w:cs="Arial"/>
          <w:b/>
          <w:sz w:val="20"/>
          <w:szCs w:val="20"/>
        </w:rPr>
        <w:t xml:space="preserve"> - A</w:t>
      </w:r>
    </w:p>
    <w:p w14:paraId="64D769BD" w14:textId="77777777" w:rsidR="00DB05F7" w:rsidRPr="00DB05F7" w:rsidRDefault="00DB05F7" w:rsidP="00DB0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370056BF" w14:textId="584FFF3F" w:rsidR="00DB05F7" w:rsidRPr="00DB05F7" w:rsidRDefault="00DB05F7" w:rsidP="00DB0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Tip. št. 2.4.</w:t>
      </w:r>
      <w:r w:rsidR="008E60E7">
        <w:rPr>
          <w:rFonts w:ascii="Arial" w:hAnsi="Arial" w:cs="Arial"/>
          <w:sz w:val="20"/>
          <w:szCs w:val="20"/>
        </w:rPr>
        <w:t>3.4</w:t>
      </w:r>
    </w:p>
    <w:p w14:paraId="230CA41F" w14:textId="77777777" w:rsidR="00DB05F7" w:rsidRPr="00DB05F7" w:rsidRDefault="00DB05F7" w:rsidP="00DB0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3700FEB9" w14:textId="5BE7BDC6" w:rsidR="00DB05F7" w:rsidRPr="00DB05F7" w:rsidRDefault="00DB05F7" w:rsidP="00DB05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Količina:</w:t>
      </w:r>
      <w:r w:rsidR="000A1D7E">
        <w:rPr>
          <w:rFonts w:ascii="Arial" w:hAnsi="Arial" w:cs="Arial"/>
          <w:sz w:val="20"/>
          <w:szCs w:val="20"/>
        </w:rPr>
        <w:t xml:space="preserve"> </w:t>
      </w:r>
      <w:r w:rsidR="00987E10">
        <w:rPr>
          <w:rFonts w:ascii="Arial" w:hAnsi="Arial" w:cs="Arial"/>
          <w:sz w:val="20"/>
          <w:szCs w:val="20"/>
        </w:rPr>
        <w:t>2</w:t>
      </w:r>
      <w:r w:rsidR="00B948E6">
        <w:rPr>
          <w:rFonts w:ascii="Arial" w:hAnsi="Arial" w:cs="Arial"/>
          <w:sz w:val="20"/>
          <w:szCs w:val="20"/>
        </w:rPr>
        <w:t xml:space="preserve"> vozil</w:t>
      </w:r>
      <w:r w:rsidR="00987E10">
        <w:rPr>
          <w:rFonts w:ascii="Arial" w:hAnsi="Arial" w:cs="Arial"/>
          <w:sz w:val="20"/>
          <w:szCs w:val="20"/>
        </w:rPr>
        <w:t>i</w:t>
      </w:r>
    </w:p>
    <w:p w14:paraId="3C38C14B" w14:textId="77777777" w:rsidR="00DB05F7" w:rsidRPr="00DB05F7" w:rsidRDefault="00DB05F7" w:rsidP="00DB05F7">
      <w:pPr>
        <w:tabs>
          <w:tab w:val="left" w:pos="860"/>
          <w:tab w:val="left" w:pos="9250"/>
        </w:tabs>
        <w:spacing w:line="240" w:lineRule="auto"/>
        <w:jc w:val="both"/>
        <w:rPr>
          <w:rFonts w:ascii="Arial" w:hAnsi="Arial" w:cs="Arial"/>
          <w:b/>
          <w:sz w:val="20"/>
          <w:szCs w:val="20"/>
        </w:rPr>
      </w:pPr>
    </w:p>
    <w:p w14:paraId="685C3C06" w14:textId="00FC95F5" w:rsidR="00DB05F7" w:rsidRPr="00DB05F7" w:rsidRDefault="00B948E6" w:rsidP="00DB05F7">
      <w:pPr>
        <w:tabs>
          <w:tab w:val="left" w:pos="860"/>
          <w:tab w:val="left" w:pos="9250"/>
        </w:tabs>
        <w:jc w:val="both"/>
        <w:rPr>
          <w:rFonts w:ascii="Arial" w:hAnsi="Arial" w:cs="Arial"/>
          <w:b/>
          <w:sz w:val="20"/>
          <w:szCs w:val="20"/>
        </w:rPr>
      </w:pPr>
      <w:r w:rsidRPr="00DB05F7">
        <w:rPr>
          <w:rFonts w:ascii="Arial" w:hAnsi="Arial" w:cs="Arial"/>
          <w:b/>
          <w:sz w:val="20"/>
          <w:szCs w:val="20"/>
        </w:rPr>
        <w:t>TEHNIČNE ZAHTEVE</w:t>
      </w:r>
    </w:p>
    <w:p w14:paraId="3577B3F5" w14:textId="6065E970" w:rsidR="00DB05F7" w:rsidRPr="00DB05F7" w:rsidRDefault="00DB05F7" w:rsidP="00DB05F7">
      <w:pPr>
        <w:numPr>
          <w:ilvl w:val="0"/>
          <w:numId w:val="10"/>
        </w:numPr>
        <w:tabs>
          <w:tab w:val="left" w:pos="851"/>
        </w:tabs>
        <w:spacing w:line="240" w:lineRule="auto"/>
        <w:jc w:val="both"/>
        <w:rPr>
          <w:rFonts w:ascii="Arial" w:hAnsi="Arial" w:cs="Arial"/>
          <w:sz w:val="20"/>
          <w:szCs w:val="20"/>
        </w:rPr>
      </w:pPr>
      <w:r w:rsidRPr="00DB05F7">
        <w:rPr>
          <w:rFonts w:ascii="Arial" w:hAnsi="Arial" w:cs="Arial"/>
          <w:sz w:val="20"/>
          <w:szCs w:val="20"/>
        </w:rPr>
        <w:t xml:space="preserve">Pet vratno vozilo v </w:t>
      </w:r>
      <w:r w:rsidR="00987E10">
        <w:rPr>
          <w:rFonts w:ascii="Arial" w:hAnsi="Arial" w:cs="Arial"/>
          <w:sz w:val="20"/>
          <w:szCs w:val="20"/>
        </w:rPr>
        <w:t>limuzinski ali</w:t>
      </w:r>
      <w:r w:rsidR="00987E10" w:rsidRPr="00DB05F7">
        <w:rPr>
          <w:rFonts w:ascii="Arial" w:hAnsi="Arial" w:cs="Arial"/>
          <w:sz w:val="20"/>
          <w:szCs w:val="20"/>
        </w:rPr>
        <w:t xml:space="preserve"> karavan</w:t>
      </w:r>
      <w:r w:rsidRPr="00DB05F7">
        <w:rPr>
          <w:rFonts w:ascii="Arial" w:hAnsi="Arial" w:cs="Arial"/>
          <w:sz w:val="20"/>
          <w:szCs w:val="20"/>
        </w:rPr>
        <w:t xml:space="preserve"> izvedbi(podaljšana izvedba limuzine - petvratna karavan izvedba)</w:t>
      </w:r>
      <w:r w:rsidR="00B61EFF">
        <w:rPr>
          <w:rFonts w:ascii="Arial" w:hAnsi="Arial" w:cs="Arial"/>
          <w:sz w:val="20"/>
          <w:szCs w:val="20"/>
        </w:rPr>
        <w:t>.</w:t>
      </w:r>
    </w:p>
    <w:p w14:paraId="4C3F888F" w14:textId="460B9F3B" w:rsidR="00DB05F7" w:rsidRPr="00DB05F7" w:rsidRDefault="00B95F2A" w:rsidP="00DB05F7">
      <w:pPr>
        <w:numPr>
          <w:ilvl w:val="0"/>
          <w:numId w:val="10"/>
        </w:numPr>
        <w:tabs>
          <w:tab w:val="left" w:pos="851"/>
        </w:tabs>
        <w:spacing w:line="240" w:lineRule="auto"/>
        <w:jc w:val="both"/>
        <w:rPr>
          <w:rFonts w:ascii="Arial" w:hAnsi="Arial" w:cs="Arial"/>
          <w:sz w:val="20"/>
          <w:szCs w:val="20"/>
        </w:rPr>
      </w:pPr>
      <w:r>
        <w:rPr>
          <w:rFonts w:ascii="Arial" w:hAnsi="Arial" w:cs="Arial"/>
          <w:sz w:val="20"/>
          <w:szCs w:val="20"/>
        </w:rPr>
        <w:t>V</w:t>
      </w:r>
      <w:r w:rsidR="00DB05F7" w:rsidRPr="00DB05F7">
        <w:rPr>
          <w:rFonts w:ascii="Arial" w:hAnsi="Arial" w:cs="Arial"/>
          <w:sz w:val="20"/>
          <w:szCs w:val="20"/>
        </w:rPr>
        <w:t>ozil</w:t>
      </w:r>
      <w:r w:rsidR="003C6200">
        <w:rPr>
          <w:rFonts w:ascii="Arial" w:hAnsi="Arial" w:cs="Arial"/>
          <w:sz w:val="20"/>
          <w:szCs w:val="20"/>
        </w:rPr>
        <w:t>i</w:t>
      </w:r>
      <w:r w:rsidR="00DB05F7" w:rsidRPr="00DB05F7">
        <w:rPr>
          <w:rFonts w:ascii="Arial" w:hAnsi="Arial" w:cs="Arial"/>
          <w:sz w:val="20"/>
          <w:szCs w:val="20"/>
        </w:rPr>
        <w:t xml:space="preserve"> v </w:t>
      </w:r>
      <w:r w:rsidR="00987E10">
        <w:rPr>
          <w:rFonts w:ascii="Arial" w:hAnsi="Arial" w:cs="Arial"/>
          <w:sz w:val="20"/>
          <w:szCs w:val="20"/>
        </w:rPr>
        <w:t>temno sivi in modri barvi.</w:t>
      </w:r>
      <w:r w:rsidR="00DB05F7" w:rsidRPr="00DB05F7">
        <w:rPr>
          <w:rFonts w:ascii="Arial" w:hAnsi="Arial" w:cs="Arial"/>
          <w:sz w:val="20"/>
          <w:szCs w:val="20"/>
        </w:rPr>
        <w:t xml:space="preserve"> </w:t>
      </w:r>
    </w:p>
    <w:p w14:paraId="3C66A586" w14:textId="1E1551A3" w:rsidR="00DB05F7" w:rsidRPr="00DB05F7" w:rsidRDefault="00DB05F7" w:rsidP="00DB05F7">
      <w:pPr>
        <w:numPr>
          <w:ilvl w:val="0"/>
          <w:numId w:val="10"/>
        </w:numPr>
        <w:tabs>
          <w:tab w:val="left" w:pos="851"/>
        </w:tabs>
        <w:spacing w:line="240" w:lineRule="auto"/>
        <w:jc w:val="both"/>
        <w:rPr>
          <w:rFonts w:ascii="Arial" w:hAnsi="Arial" w:cs="Arial"/>
          <w:sz w:val="20"/>
          <w:szCs w:val="20"/>
        </w:rPr>
      </w:pPr>
      <w:r w:rsidRPr="00DB05F7">
        <w:rPr>
          <w:rFonts w:ascii="Arial" w:hAnsi="Arial" w:cs="Arial"/>
          <w:sz w:val="20"/>
          <w:szCs w:val="20"/>
        </w:rPr>
        <w:t xml:space="preserve">Število sedežev </w:t>
      </w:r>
      <w:r w:rsidR="00987E10">
        <w:rPr>
          <w:rFonts w:ascii="Arial" w:hAnsi="Arial" w:cs="Arial"/>
          <w:sz w:val="20"/>
          <w:szCs w:val="20"/>
        </w:rPr>
        <w:t>–</w:t>
      </w:r>
      <w:r w:rsidRPr="00DB05F7">
        <w:rPr>
          <w:rFonts w:ascii="Arial" w:hAnsi="Arial" w:cs="Arial"/>
          <w:sz w:val="20"/>
          <w:szCs w:val="20"/>
        </w:rPr>
        <w:t xml:space="preserve"> 5</w:t>
      </w:r>
      <w:r w:rsidR="00987E10">
        <w:rPr>
          <w:rFonts w:ascii="Arial" w:hAnsi="Arial" w:cs="Arial"/>
          <w:sz w:val="20"/>
          <w:szCs w:val="20"/>
        </w:rPr>
        <w:t>.</w:t>
      </w:r>
    </w:p>
    <w:p w14:paraId="48E8DBC6" w14:textId="3AE80046" w:rsidR="00DB05F7" w:rsidRDefault="00DB05F7" w:rsidP="00DB05F7">
      <w:pPr>
        <w:numPr>
          <w:ilvl w:val="0"/>
          <w:numId w:val="10"/>
        </w:numPr>
        <w:tabs>
          <w:tab w:val="left" w:pos="851"/>
        </w:tabs>
        <w:spacing w:line="240" w:lineRule="auto"/>
        <w:jc w:val="both"/>
        <w:rPr>
          <w:rFonts w:ascii="Arial" w:hAnsi="Arial" w:cs="Arial"/>
          <w:sz w:val="20"/>
          <w:szCs w:val="20"/>
        </w:rPr>
      </w:pPr>
      <w:r w:rsidRPr="00DB05F7">
        <w:rPr>
          <w:rFonts w:ascii="Arial" w:hAnsi="Arial" w:cs="Arial"/>
          <w:sz w:val="20"/>
          <w:szCs w:val="20"/>
        </w:rPr>
        <w:t xml:space="preserve">Bencinski ali Diesel motor. </w:t>
      </w:r>
    </w:p>
    <w:p w14:paraId="715F4E20" w14:textId="15B24342" w:rsidR="00325BC4" w:rsidRPr="00DB05F7" w:rsidRDefault="00325BC4" w:rsidP="00DB05F7">
      <w:pPr>
        <w:numPr>
          <w:ilvl w:val="0"/>
          <w:numId w:val="10"/>
        </w:numPr>
        <w:tabs>
          <w:tab w:val="left" w:pos="851"/>
        </w:tabs>
        <w:spacing w:line="240" w:lineRule="auto"/>
        <w:jc w:val="both"/>
        <w:rPr>
          <w:rFonts w:ascii="Arial" w:hAnsi="Arial" w:cs="Arial"/>
          <w:sz w:val="20"/>
          <w:szCs w:val="20"/>
        </w:rPr>
      </w:pPr>
      <w:r>
        <w:rPr>
          <w:rFonts w:ascii="Arial" w:hAnsi="Arial" w:cs="Arial"/>
          <w:sz w:val="20"/>
          <w:szCs w:val="20"/>
        </w:rPr>
        <w:t>Štiri kolesni pogon.</w:t>
      </w:r>
    </w:p>
    <w:p w14:paraId="28440975" w14:textId="77777777" w:rsidR="00DB05F7" w:rsidRPr="00DB05F7" w:rsidRDefault="00DB05F7" w:rsidP="00DB05F7">
      <w:pPr>
        <w:numPr>
          <w:ilvl w:val="0"/>
          <w:numId w:val="10"/>
        </w:numPr>
        <w:tabs>
          <w:tab w:val="left" w:pos="851"/>
        </w:tabs>
        <w:spacing w:line="240" w:lineRule="auto"/>
        <w:jc w:val="both"/>
        <w:rPr>
          <w:rFonts w:ascii="Arial" w:hAnsi="Arial" w:cs="Arial"/>
          <w:sz w:val="20"/>
          <w:szCs w:val="20"/>
        </w:rPr>
      </w:pPr>
      <w:r w:rsidRPr="00DB05F7">
        <w:rPr>
          <w:rFonts w:ascii="Arial" w:hAnsi="Arial" w:cs="Arial"/>
          <w:sz w:val="20"/>
          <w:szCs w:val="20"/>
        </w:rPr>
        <w:t>Emisijski razred vozila: najmanj EURO 6.</w:t>
      </w:r>
    </w:p>
    <w:p w14:paraId="552B8EC4" w14:textId="77777777" w:rsidR="00DB05F7" w:rsidRPr="00DB05F7" w:rsidRDefault="00DB05F7" w:rsidP="00DB05F7">
      <w:pPr>
        <w:numPr>
          <w:ilvl w:val="0"/>
          <w:numId w:val="10"/>
        </w:numPr>
        <w:tabs>
          <w:tab w:val="left" w:pos="851"/>
        </w:tabs>
        <w:spacing w:line="240" w:lineRule="auto"/>
        <w:jc w:val="both"/>
        <w:rPr>
          <w:rFonts w:ascii="Arial" w:hAnsi="Arial" w:cs="Arial"/>
          <w:sz w:val="20"/>
          <w:szCs w:val="20"/>
        </w:rPr>
      </w:pPr>
      <w:r w:rsidRPr="00DB05F7">
        <w:rPr>
          <w:rFonts w:ascii="Arial" w:hAnsi="Arial" w:cs="Arial"/>
          <w:sz w:val="20"/>
          <w:szCs w:val="20"/>
        </w:rPr>
        <w:t>Dosežen rezultat na preizkusnih trčenjih EURO NCAP 5*.</w:t>
      </w:r>
    </w:p>
    <w:p w14:paraId="0310D710" w14:textId="523482BF" w:rsidR="00DB05F7" w:rsidRPr="00DB05F7" w:rsidRDefault="00DB05F7" w:rsidP="00DB05F7">
      <w:pPr>
        <w:numPr>
          <w:ilvl w:val="0"/>
          <w:numId w:val="10"/>
        </w:numPr>
        <w:tabs>
          <w:tab w:val="left" w:pos="851"/>
        </w:tabs>
        <w:spacing w:line="240" w:lineRule="auto"/>
        <w:jc w:val="both"/>
        <w:rPr>
          <w:rFonts w:ascii="Arial" w:hAnsi="Arial" w:cs="Arial"/>
          <w:sz w:val="20"/>
          <w:szCs w:val="20"/>
        </w:rPr>
      </w:pPr>
      <w:r w:rsidRPr="00DB05F7">
        <w:rPr>
          <w:rFonts w:ascii="Arial" w:hAnsi="Arial" w:cs="Arial"/>
          <w:sz w:val="20"/>
          <w:szCs w:val="20"/>
        </w:rPr>
        <w:t>Nazivna prostornina motorja od 2000 cm3.</w:t>
      </w:r>
    </w:p>
    <w:p w14:paraId="38173CD5" w14:textId="55187CD7" w:rsidR="00DB05F7" w:rsidRPr="00DB05F7" w:rsidRDefault="00DB05F7" w:rsidP="00DB05F7">
      <w:pPr>
        <w:numPr>
          <w:ilvl w:val="0"/>
          <w:numId w:val="10"/>
        </w:numPr>
        <w:tabs>
          <w:tab w:val="left" w:pos="851"/>
        </w:tabs>
        <w:spacing w:line="240" w:lineRule="auto"/>
        <w:jc w:val="both"/>
        <w:rPr>
          <w:rFonts w:ascii="Arial" w:hAnsi="Arial" w:cs="Arial"/>
          <w:sz w:val="20"/>
          <w:szCs w:val="20"/>
        </w:rPr>
      </w:pPr>
      <w:r w:rsidRPr="00DB05F7">
        <w:rPr>
          <w:rFonts w:ascii="Arial" w:hAnsi="Arial" w:cs="Arial"/>
          <w:sz w:val="20"/>
          <w:szCs w:val="20"/>
        </w:rPr>
        <w:t>Moč motorja najmanj 1</w:t>
      </w:r>
      <w:r w:rsidR="004E7F03">
        <w:rPr>
          <w:rFonts w:ascii="Arial" w:hAnsi="Arial" w:cs="Arial"/>
          <w:sz w:val="20"/>
          <w:szCs w:val="20"/>
        </w:rPr>
        <w:t>5</w:t>
      </w:r>
      <w:r w:rsidRPr="00DB05F7">
        <w:rPr>
          <w:rFonts w:ascii="Arial" w:hAnsi="Arial" w:cs="Arial"/>
          <w:sz w:val="20"/>
          <w:szCs w:val="20"/>
        </w:rPr>
        <w:t>0 kW.</w:t>
      </w:r>
    </w:p>
    <w:p w14:paraId="6E857DD0" w14:textId="6457BAC4" w:rsidR="00DB05F7" w:rsidRPr="00DB05F7" w:rsidRDefault="00DB05F7" w:rsidP="00DB05F7">
      <w:pPr>
        <w:numPr>
          <w:ilvl w:val="0"/>
          <w:numId w:val="10"/>
        </w:numPr>
        <w:tabs>
          <w:tab w:val="left" w:pos="851"/>
        </w:tabs>
        <w:spacing w:line="240" w:lineRule="auto"/>
        <w:jc w:val="both"/>
        <w:rPr>
          <w:rFonts w:ascii="Arial" w:hAnsi="Arial" w:cs="Arial"/>
          <w:sz w:val="20"/>
          <w:szCs w:val="20"/>
        </w:rPr>
      </w:pPr>
      <w:r w:rsidRPr="00DB05F7">
        <w:rPr>
          <w:rFonts w:ascii="Arial" w:hAnsi="Arial" w:cs="Arial"/>
          <w:sz w:val="20"/>
          <w:szCs w:val="20"/>
        </w:rPr>
        <w:t>Minimalna medosna razdalja 2</w:t>
      </w:r>
      <w:r w:rsidR="0008334A">
        <w:rPr>
          <w:rFonts w:ascii="Arial" w:hAnsi="Arial" w:cs="Arial"/>
          <w:sz w:val="20"/>
          <w:szCs w:val="20"/>
        </w:rPr>
        <w:t>7</w:t>
      </w:r>
      <w:r w:rsidRPr="00DB05F7">
        <w:rPr>
          <w:rFonts w:ascii="Arial" w:hAnsi="Arial" w:cs="Arial"/>
          <w:sz w:val="20"/>
          <w:szCs w:val="20"/>
        </w:rPr>
        <w:t>50 mm.</w:t>
      </w:r>
    </w:p>
    <w:p w14:paraId="4208C90C" w14:textId="45A4FB91" w:rsidR="007C2805" w:rsidRDefault="00DB05F7" w:rsidP="007C2805">
      <w:pPr>
        <w:numPr>
          <w:ilvl w:val="0"/>
          <w:numId w:val="10"/>
        </w:numPr>
        <w:tabs>
          <w:tab w:val="left" w:pos="851"/>
        </w:tabs>
        <w:spacing w:line="240" w:lineRule="auto"/>
        <w:jc w:val="both"/>
        <w:rPr>
          <w:rFonts w:ascii="Arial" w:hAnsi="Arial" w:cs="Arial"/>
          <w:sz w:val="20"/>
          <w:szCs w:val="20"/>
        </w:rPr>
      </w:pPr>
      <w:r w:rsidRPr="00DB05F7">
        <w:rPr>
          <w:rFonts w:ascii="Arial" w:hAnsi="Arial" w:cs="Arial"/>
          <w:sz w:val="20"/>
          <w:szCs w:val="20"/>
        </w:rPr>
        <w:t>Minimalna dolžina 4</w:t>
      </w:r>
      <w:r w:rsidR="00B95F2A">
        <w:rPr>
          <w:rFonts w:ascii="Arial" w:hAnsi="Arial" w:cs="Arial"/>
          <w:sz w:val="20"/>
          <w:szCs w:val="20"/>
        </w:rPr>
        <w:t>75</w:t>
      </w:r>
      <w:r w:rsidRPr="00DB05F7">
        <w:rPr>
          <w:rFonts w:ascii="Arial" w:hAnsi="Arial" w:cs="Arial"/>
          <w:sz w:val="20"/>
          <w:szCs w:val="20"/>
        </w:rPr>
        <w:t>0 mm.</w:t>
      </w:r>
    </w:p>
    <w:p w14:paraId="0FC7FFD9" w14:textId="77777777" w:rsidR="000A1D7E" w:rsidRDefault="007C2805" w:rsidP="00DB05F7">
      <w:pPr>
        <w:numPr>
          <w:ilvl w:val="0"/>
          <w:numId w:val="10"/>
        </w:numPr>
        <w:tabs>
          <w:tab w:val="left" w:pos="851"/>
        </w:tabs>
        <w:spacing w:line="240" w:lineRule="auto"/>
        <w:jc w:val="both"/>
        <w:rPr>
          <w:rFonts w:ascii="Arial" w:hAnsi="Arial" w:cs="Arial"/>
          <w:sz w:val="20"/>
          <w:szCs w:val="20"/>
        </w:rPr>
      </w:pPr>
      <w:r w:rsidRPr="00EE0161">
        <w:rPr>
          <w:rFonts w:ascii="Arial" w:hAnsi="Arial" w:cs="Arial"/>
          <w:sz w:val="20"/>
          <w:szCs w:val="20"/>
        </w:rPr>
        <w:t>A</w:t>
      </w:r>
      <w:r w:rsidR="00DB05F7" w:rsidRPr="00EE0161">
        <w:rPr>
          <w:rFonts w:ascii="Arial" w:hAnsi="Arial" w:cs="Arial"/>
          <w:sz w:val="20"/>
          <w:szCs w:val="20"/>
        </w:rPr>
        <w:t xml:space="preserve">vtomatski </w:t>
      </w:r>
      <w:r w:rsidR="00987E10" w:rsidRPr="00EE0161">
        <w:rPr>
          <w:rFonts w:ascii="Arial" w:hAnsi="Arial" w:cs="Arial"/>
          <w:sz w:val="20"/>
          <w:szCs w:val="20"/>
        </w:rPr>
        <w:t xml:space="preserve">ali ročni najmanj 6 stopenjski </w:t>
      </w:r>
      <w:r w:rsidR="00DB05F7" w:rsidRPr="00EE0161">
        <w:rPr>
          <w:rFonts w:ascii="Arial" w:hAnsi="Arial" w:cs="Arial"/>
          <w:sz w:val="20"/>
          <w:szCs w:val="20"/>
        </w:rPr>
        <w:t>menjalnik.</w:t>
      </w:r>
    </w:p>
    <w:p w14:paraId="11A6695B" w14:textId="64684911" w:rsidR="00DB05F7" w:rsidRPr="00EE0161" w:rsidRDefault="00DB05F7" w:rsidP="00DB05F7">
      <w:pPr>
        <w:numPr>
          <w:ilvl w:val="0"/>
          <w:numId w:val="10"/>
        </w:numPr>
        <w:tabs>
          <w:tab w:val="left" w:pos="851"/>
        </w:tabs>
        <w:spacing w:line="240" w:lineRule="auto"/>
        <w:jc w:val="both"/>
        <w:rPr>
          <w:rFonts w:ascii="Arial" w:hAnsi="Arial" w:cs="Arial"/>
          <w:sz w:val="20"/>
          <w:szCs w:val="20"/>
        </w:rPr>
      </w:pPr>
      <w:r w:rsidRPr="00EE0161">
        <w:rPr>
          <w:rFonts w:ascii="Arial" w:hAnsi="Arial" w:cs="Arial"/>
          <w:sz w:val="20"/>
          <w:szCs w:val="20"/>
        </w:rPr>
        <w:t>Zračna blazina za voznika in sovoznika.</w:t>
      </w:r>
    </w:p>
    <w:p w14:paraId="382482E1" w14:textId="77777777" w:rsidR="00DB05F7" w:rsidRPr="00DB05F7" w:rsidRDefault="00DB05F7" w:rsidP="00DB05F7">
      <w:pPr>
        <w:numPr>
          <w:ilvl w:val="0"/>
          <w:numId w:val="10"/>
        </w:numPr>
        <w:tabs>
          <w:tab w:val="left" w:pos="851"/>
        </w:tabs>
        <w:spacing w:line="240" w:lineRule="auto"/>
        <w:jc w:val="both"/>
        <w:rPr>
          <w:rFonts w:ascii="Arial" w:hAnsi="Arial" w:cs="Arial"/>
          <w:sz w:val="20"/>
          <w:szCs w:val="20"/>
        </w:rPr>
      </w:pPr>
      <w:r w:rsidRPr="00DB05F7">
        <w:rPr>
          <w:rFonts w:ascii="Arial" w:hAnsi="Arial" w:cs="Arial"/>
          <w:sz w:val="20"/>
          <w:szCs w:val="20"/>
        </w:rPr>
        <w:t>Stranski zračni blazini spredaj.</w:t>
      </w:r>
    </w:p>
    <w:p w14:paraId="6BBDBBC4" w14:textId="77777777" w:rsidR="00DB05F7" w:rsidRPr="00DB05F7" w:rsidRDefault="00DB05F7" w:rsidP="00DB05F7">
      <w:pPr>
        <w:numPr>
          <w:ilvl w:val="0"/>
          <w:numId w:val="10"/>
        </w:numPr>
        <w:tabs>
          <w:tab w:val="left" w:pos="851"/>
        </w:tabs>
        <w:spacing w:line="240" w:lineRule="auto"/>
        <w:jc w:val="both"/>
        <w:rPr>
          <w:rFonts w:ascii="Arial" w:hAnsi="Arial" w:cs="Arial"/>
          <w:sz w:val="20"/>
          <w:szCs w:val="20"/>
        </w:rPr>
      </w:pPr>
      <w:r w:rsidRPr="00DB05F7">
        <w:rPr>
          <w:rFonts w:ascii="Arial" w:hAnsi="Arial" w:cs="Arial"/>
          <w:sz w:val="20"/>
          <w:szCs w:val="20"/>
        </w:rPr>
        <w:t>Prednje meglenke ali enakovreden sistem za vožnjo v slabem vremenu (megla, dež…).</w:t>
      </w:r>
    </w:p>
    <w:p w14:paraId="68D939B9" w14:textId="77777777" w:rsidR="00DB05F7" w:rsidRPr="00DB05F7" w:rsidRDefault="00DB05F7" w:rsidP="00DB05F7">
      <w:pPr>
        <w:numPr>
          <w:ilvl w:val="0"/>
          <w:numId w:val="10"/>
        </w:numPr>
        <w:tabs>
          <w:tab w:val="left" w:pos="851"/>
        </w:tabs>
        <w:spacing w:line="240" w:lineRule="auto"/>
        <w:jc w:val="both"/>
        <w:rPr>
          <w:rFonts w:ascii="Arial" w:hAnsi="Arial" w:cs="Arial"/>
          <w:sz w:val="20"/>
          <w:szCs w:val="20"/>
        </w:rPr>
      </w:pPr>
      <w:r w:rsidRPr="00DB05F7">
        <w:rPr>
          <w:rFonts w:ascii="Arial" w:hAnsi="Arial" w:cs="Arial"/>
          <w:sz w:val="20"/>
          <w:szCs w:val="20"/>
        </w:rPr>
        <w:t>Zavorni sistem za preprečevanje blokade koles (ABS oziroma druga enakovredna oznaka).</w:t>
      </w:r>
    </w:p>
    <w:p w14:paraId="70886138" w14:textId="77777777" w:rsidR="00DB05F7" w:rsidRPr="00DB05F7" w:rsidRDefault="00DB05F7" w:rsidP="00DB05F7">
      <w:pPr>
        <w:numPr>
          <w:ilvl w:val="0"/>
          <w:numId w:val="10"/>
        </w:numPr>
        <w:tabs>
          <w:tab w:val="left" w:pos="851"/>
        </w:tabs>
        <w:spacing w:line="240" w:lineRule="auto"/>
        <w:jc w:val="both"/>
        <w:rPr>
          <w:rFonts w:ascii="Arial" w:hAnsi="Arial" w:cs="Arial"/>
          <w:sz w:val="20"/>
          <w:szCs w:val="20"/>
        </w:rPr>
      </w:pPr>
      <w:r w:rsidRPr="00DB05F7">
        <w:rPr>
          <w:rFonts w:ascii="Arial" w:hAnsi="Arial" w:cs="Arial"/>
          <w:sz w:val="20"/>
          <w:szCs w:val="20"/>
        </w:rPr>
        <w:t>Elektronska porazdelitev zavorne sile (EBD oziroma druga enakovredna oznaka).</w:t>
      </w:r>
    </w:p>
    <w:p w14:paraId="3B069A94" w14:textId="77777777" w:rsidR="00DB05F7" w:rsidRPr="00DB05F7" w:rsidRDefault="00DB05F7" w:rsidP="00DB05F7">
      <w:pPr>
        <w:numPr>
          <w:ilvl w:val="0"/>
          <w:numId w:val="2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DB05F7">
        <w:rPr>
          <w:rFonts w:ascii="Arial" w:hAnsi="Arial" w:cs="Arial"/>
          <w:bCs/>
          <w:sz w:val="20"/>
          <w:szCs w:val="20"/>
        </w:rPr>
        <w:t>Elektronska ojačitev zavorne sile – zavorna asistenca (BAS oziroma druga enakovredna oznaka).</w:t>
      </w:r>
    </w:p>
    <w:p w14:paraId="0764F5B6" w14:textId="77777777" w:rsidR="00DB05F7" w:rsidRPr="00DB05F7" w:rsidRDefault="00DB05F7" w:rsidP="00DB05F7">
      <w:pPr>
        <w:numPr>
          <w:ilvl w:val="0"/>
          <w:numId w:val="21"/>
        </w:numPr>
        <w:tabs>
          <w:tab w:val="left" w:pos="851"/>
        </w:tabs>
        <w:spacing w:line="240" w:lineRule="auto"/>
        <w:jc w:val="both"/>
        <w:rPr>
          <w:rFonts w:ascii="Arial" w:hAnsi="Arial" w:cs="Arial"/>
          <w:sz w:val="20"/>
          <w:szCs w:val="20"/>
        </w:rPr>
      </w:pPr>
      <w:r w:rsidRPr="00DB05F7">
        <w:rPr>
          <w:rFonts w:ascii="Arial" w:hAnsi="Arial" w:cs="Arial"/>
          <w:bCs/>
          <w:sz w:val="20"/>
          <w:szCs w:val="20"/>
        </w:rPr>
        <w:t>Sistem za učinkovitejše zaviranje v sili (EBA oziroma druga enakovredna oznaka).</w:t>
      </w:r>
    </w:p>
    <w:p w14:paraId="473307B5" w14:textId="77777777" w:rsidR="00DB05F7" w:rsidRPr="00DB05F7" w:rsidRDefault="00DB05F7" w:rsidP="00DB05F7">
      <w:pPr>
        <w:numPr>
          <w:ilvl w:val="0"/>
          <w:numId w:val="2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DB05F7">
        <w:rPr>
          <w:rFonts w:ascii="Arial" w:hAnsi="Arial" w:cs="Arial"/>
          <w:bCs/>
          <w:sz w:val="20"/>
          <w:szCs w:val="20"/>
        </w:rPr>
        <w:t>Sistem za elektronski nadzor stabilnosti vozila (ESP oziroma druga enakovredna oznaka).</w:t>
      </w:r>
    </w:p>
    <w:p w14:paraId="0BBB7443" w14:textId="77777777" w:rsidR="00DB05F7" w:rsidRPr="00DB05F7" w:rsidRDefault="00DB05F7" w:rsidP="00DB05F7">
      <w:pPr>
        <w:numPr>
          <w:ilvl w:val="0"/>
          <w:numId w:val="18"/>
        </w:numPr>
        <w:tabs>
          <w:tab w:val="left" w:pos="851"/>
        </w:tabs>
        <w:spacing w:line="240" w:lineRule="auto"/>
        <w:jc w:val="both"/>
        <w:rPr>
          <w:rFonts w:ascii="Arial" w:hAnsi="Arial" w:cs="Arial"/>
          <w:sz w:val="20"/>
          <w:szCs w:val="20"/>
        </w:rPr>
      </w:pPr>
      <w:r w:rsidRPr="00DB05F7">
        <w:rPr>
          <w:rFonts w:ascii="Arial" w:hAnsi="Arial" w:cs="Arial"/>
          <w:bCs/>
          <w:sz w:val="20"/>
          <w:szCs w:val="20"/>
        </w:rPr>
        <w:t>Sistem za regulacijo zdrsa pogonskih koles (ASR oziroma druga enakovredna oznaka).</w:t>
      </w:r>
    </w:p>
    <w:p w14:paraId="3167E916" w14:textId="77777777" w:rsidR="00DB05F7" w:rsidRPr="00DB05F7" w:rsidRDefault="00DB05F7" w:rsidP="00DB05F7">
      <w:pPr>
        <w:numPr>
          <w:ilvl w:val="0"/>
          <w:numId w:val="18"/>
        </w:numPr>
        <w:tabs>
          <w:tab w:val="left" w:pos="851"/>
        </w:tabs>
        <w:spacing w:line="240" w:lineRule="auto"/>
        <w:jc w:val="both"/>
        <w:rPr>
          <w:rFonts w:ascii="Arial" w:hAnsi="Arial" w:cs="Arial"/>
          <w:sz w:val="20"/>
          <w:szCs w:val="20"/>
        </w:rPr>
      </w:pPr>
      <w:r w:rsidRPr="00DB05F7">
        <w:rPr>
          <w:rFonts w:ascii="Arial" w:hAnsi="Arial" w:cs="Arial"/>
          <w:sz w:val="20"/>
          <w:szCs w:val="20"/>
        </w:rPr>
        <w:t>Avtomatska (samodejna) klimatska naprava.</w:t>
      </w:r>
    </w:p>
    <w:p w14:paraId="7A65B40D" w14:textId="77777777" w:rsidR="00DB05F7" w:rsidRPr="00DB05F7" w:rsidRDefault="00DB05F7" w:rsidP="00DB05F7">
      <w:pPr>
        <w:numPr>
          <w:ilvl w:val="0"/>
          <w:numId w:val="18"/>
        </w:numPr>
        <w:tabs>
          <w:tab w:val="left" w:pos="851"/>
        </w:tabs>
        <w:spacing w:line="240" w:lineRule="auto"/>
        <w:jc w:val="both"/>
        <w:rPr>
          <w:rFonts w:ascii="Arial" w:hAnsi="Arial" w:cs="Arial"/>
          <w:sz w:val="20"/>
          <w:szCs w:val="20"/>
        </w:rPr>
      </w:pPr>
      <w:proofErr w:type="spellStart"/>
      <w:r w:rsidRPr="00DB05F7">
        <w:rPr>
          <w:rFonts w:ascii="Arial" w:hAnsi="Arial" w:cs="Arial"/>
          <w:bCs/>
          <w:sz w:val="20"/>
          <w:szCs w:val="20"/>
        </w:rPr>
        <w:t>Servo</w:t>
      </w:r>
      <w:proofErr w:type="spellEnd"/>
      <w:r w:rsidRPr="00DB05F7">
        <w:rPr>
          <w:rFonts w:ascii="Arial" w:hAnsi="Arial" w:cs="Arial"/>
          <w:bCs/>
          <w:sz w:val="20"/>
          <w:szCs w:val="20"/>
        </w:rPr>
        <w:t xml:space="preserve"> volan ali enakovredno.</w:t>
      </w:r>
    </w:p>
    <w:p w14:paraId="2AB9465E" w14:textId="77777777" w:rsidR="00DB05F7" w:rsidRPr="00DB05F7" w:rsidRDefault="00DB05F7" w:rsidP="00DB05F7">
      <w:pPr>
        <w:numPr>
          <w:ilvl w:val="0"/>
          <w:numId w:val="18"/>
        </w:numPr>
        <w:tabs>
          <w:tab w:val="left" w:pos="851"/>
        </w:tabs>
        <w:spacing w:line="240" w:lineRule="auto"/>
        <w:jc w:val="both"/>
        <w:rPr>
          <w:rFonts w:ascii="Arial" w:hAnsi="Arial" w:cs="Arial"/>
          <w:sz w:val="20"/>
          <w:szCs w:val="20"/>
        </w:rPr>
      </w:pPr>
      <w:r w:rsidRPr="00DB05F7">
        <w:rPr>
          <w:rFonts w:ascii="Arial" w:hAnsi="Arial" w:cs="Arial"/>
          <w:sz w:val="20"/>
          <w:szCs w:val="20"/>
        </w:rPr>
        <w:t>Električni pomik stekel na prednjih in zadnjih vratih.</w:t>
      </w:r>
    </w:p>
    <w:p w14:paraId="20CD5081" w14:textId="77777777" w:rsidR="00DB05F7" w:rsidRPr="00DB05F7" w:rsidRDefault="00DB05F7" w:rsidP="00DB05F7">
      <w:pPr>
        <w:numPr>
          <w:ilvl w:val="0"/>
          <w:numId w:val="18"/>
        </w:numPr>
        <w:tabs>
          <w:tab w:val="left" w:pos="851"/>
        </w:tabs>
        <w:spacing w:line="240" w:lineRule="auto"/>
        <w:jc w:val="both"/>
        <w:rPr>
          <w:rFonts w:ascii="Arial" w:hAnsi="Arial" w:cs="Arial"/>
          <w:sz w:val="20"/>
          <w:szCs w:val="20"/>
        </w:rPr>
      </w:pPr>
      <w:r w:rsidRPr="00DB05F7">
        <w:rPr>
          <w:rFonts w:ascii="Arial" w:hAnsi="Arial" w:cs="Arial"/>
          <w:sz w:val="20"/>
          <w:szCs w:val="20"/>
        </w:rPr>
        <w:t>Radijski sprejemnik z navigacijo in možnostjo USB priklopa.</w:t>
      </w:r>
    </w:p>
    <w:p w14:paraId="7F961BDB" w14:textId="77777777" w:rsidR="00DB05F7" w:rsidRPr="00DB05F7" w:rsidRDefault="00DB05F7" w:rsidP="00DB05F7">
      <w:pPr>
        <w:numPr>
          <w:ilvl w:val="0"/>
          <w:numId w:val="18"/>
        </w:numPr>
        <w:tabs>
          <w:tab w:val="left" w:pos="851"/>
        </w:tabs>
        <w:spacing w:line="240" w:lineRule="auto"/>
        <w:jc w:val="both"/>
        <w:rPr>
          <w:rFonts w:ascii="Arial" w:hAnsi="Arial" w:cs="Arial"/>
          <w:sz w:val="20"/>
          <w:szCs w:val="20"/>
        </w:rPr>
      </w:pPr>
      <w:r w:rsidRPr="00DB05F7">
        <w:rPr>
          <w:rFonts w:ascii="Arial" w:hAnsi="Arial" w:cs="Arial"/>
          <w:sz w:val="20"/>
          <w:szCs w:val="20"/>
        </w:rPr>
        <w:t>Daljinsko centralno zaklepanje vozila.</w:t>
      </w:r>
    </w:p>
    <w:p w14:paraId="3CB7AD33" w14:textId="77777777" w:rsidR="00DB05F7" w:rsidRPr="00DB05F7" w:rsidRDefault="00DB05F7" w:rsidP="00DB05F7">
      <w:pPr>
        <w:numPr>
          <w:ilvl w:val="0"/>
          <w:numId w:val="18"/>
        </w:numPr>
        <w:tabs>
          <w:tab w:val="left" w:pos="851"/>
        </w:tabs>
        <w:spacing w:line="240" w:lineRule="auto"/>
        <w:jc w:val="both"/>
        <w:rPr>
          <w:rFonts w:ascii="Arial" w:hAnsi="Arial" w:cs="Arial"/>
          <w:sz w:val="20"/>
          <w:szCs w:val="20"/>
        </w:rPr>
      </w:pPr>
      <w:r w:rsidRPr="00DB05F7">
        <w:rPr>
          <w:rFonts w:ascii="Arial" w:hAnsi="Arial" w:cs="Arial"/>
          <w:sz w:val="20"/>
          <w:szCs w:val="20"/>
        </w:rPr>
        <w:t>Alarmna varnostna naprava.</w:t>
      </w:r>
    </w:p>
    <w:p w14:paraId="6D7C551E" w14:textId="77777777" w:rsidR="00DB05F7" w:rsidRPr="00DB05F7" w:rsidRDefault="00DB05F7" w:rsidP="00DB05F7">
      <w:pPr>
        <w:numPr>
          <w:ilvl w:val="0"/>
          <w:numId w:val="18"/>
        </w:numPr>
        <w:tabs>
          <w:tab w:val="left" w:pos="851"/>
        </w:tabs>
        <w:spacing w:line="240" w:lineRule="auto"/>
        <w:jc w:val="both"/>
        <w:rPr>
          <w:rFonts w:ascii="Arial" w:hAnsi="Arial" w:cs="Arial"/>
          <w:sz w:val="20"/>
          <w:szCs w:val="20"/>
        </w:rPr>
      </w:pPr>
      <w:r w:rsidRPr="00DB05F7">
        <w:rPr>
          <w:rFonts w:ascii="Arial" w:hAnsi="Arial" w:cs="Arial"/>
          <w:sz w:val="20"/>
          <w:szCs w:val="20"/>
        </w:rPr>
        <w:t>Parkirni senzorji spredaj in zadaj.</w:t>
      </w:r>
    </w:p>
    <w:p w14:paraId="55DA46B3" w14:textId="73027B87" w:rsidR="00DB05F7" w:rsidRPr="000A31C2" w:rsidRDefault="00DB05F7" w:rsidP="00DB05F7">
      <w:pPr>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both"/>
        <w:rPr>
          <w:rFonts w:ascii="Arial" w:hAnsi="Arial" w:cs="Arial"/>
          <w:sz w:val="20"/>
          <w:szCs w:val="20"/>
        </w:rPr>
      </w:pPr>
      <w:r w:rsidRPr="000A31C2">
        <w:rPr>
          <w:rFonts w:ascii="Arial" w:hAnsi="Arial" w:cs="Arial"/>
          <w:sz w:val="20"/>
          <w:szCs w:val="20"/>
        </w:rPr>
        <w:t>Možnost izklopa vseh svetil na vozilu, ko je motor vozila v teku.</w:t>
      </w:r>
    </w:p>
    <w:p w14:paraId="4149D2B8" w14:textId="24A47BE0" w:rsidR="000A31C2" w:rsidRPr="000A31C2" w:rsidRDefault="000A31C2" w:rsidP="000A31C2">
      <w:pPr>
        <w:numPr>
          <w:ilvl w:val="0"/>
          <w:numId w:val="18"/>
        </w:numPr>
        <w:spacing w:line="240" w:lineRule="auto"/>
        <w:jc w:val="both"/>
        <w:rPr>
          <w:rFonts w:ascii="Arial" w:hAnsi="Arial" w:cs="Arial"/>
          <w:sz w:val="20"/>
          <w:szCs w:val="20"/>
        </w:rPr>
      </w:pPr>
      <w:r w:rsidRPr="000A31C2">
        <w:rPr>
          <w:rFonts w:ascii="Arial" w:hAnsi="Arial" w:cs="Arial"/>
          <w:sz w:val="20"/>
          <w:szCs w:val="20"/>
        </w:rPr>
        <w:t xml:space="preserve">Vgrajen močnejši alternator za polnjenje obeh akumulatorjev oziroma izjava ponudnika o ustreznosti serijsko vgrajenega alternatorja za polnjenje obeh akumulatorjev pod nespremenjenimi garancijskimi pogoji. </w:t>
      </w:r>
    </w:p>
    <w:p w14:paraId="1889EAD9" w14:textId="7E4061F7" w:rsidR="00564123" w:rsidRPr="000A31C2" w:rsidRDefault="00564123" w:rsidP="00564123">
      <w:pPr>
        <w:numPr>
          <w:ilvl w:val="0"/>
          <w:numId w:val="18"/>
        </w:numPr>
        <w:spacing w:line="240" w:lineRule="auto"/>
        <w:jc w:val="both"/>
        <w:rPr>
          <w:rFonts w:ascii="Arial" w:hAnsi="Arial" w:cs="Arial"/>
          <w:sz w:val="20"/>
          <w:szCs w:val="20"/>
        </w:rPr>
      </w:pPr>
      <w:bookmarkStart w:id="1" w:name="_Hlk179808762"/>
      <w:r w:rsidRPr="000A31C2">
        <w:rPr>
          <w:rFonts w:ascii="Arial" w:hAnsi="Arial" w:cs="Arial"/>
          <w:bCs/>
          <w:sz w:val="20"/>
          <w:szCs w:val="20"/>
        </w:rPr>
        <w:t xml:space="preserve">Obvezna oprema v skladu s slovensko zakonodajo (prva pomoč, varnostni trikotnik, rezervne žarnice) in </w:t>
      </w:r>
      <w:r w:rsidRPr="000A31C2">
        <w:rPr>
          <w:rFonts w:ascii="Arial" w:hAnsi="Arial" w:cs="Arial"/>
          <w:sz w:val="20"/>
          <w:szCs w:val="20"/>
        </w:rPr>
        <w:t>varnostni jopič priložen v vozilu</w:t>
      </w:r>
      <w:r w:rsidRPr="000A31C2">
        <w:rPr>
          <w:rFonts w:ascii="Arial" w:hAnsi="Arial" w:cs="Arial"/>
          <w:bCs/>
          <w:sz w:val="20"/>
          <w:szCs w:val="20"/>
        </w:rPr>
        <w:t>. Prva pomoč ne sme biti starejša več kot 1 leto od dneva prevzema.</w:t>
      </w:r>
    </w:p>
    <w:bookmarkEnd w:id="1"/>
    <w:p w14:paraId="17C20EC8" w14:textId="317F261F" w:rsidR="004E7F03" w:rsidRPr="004E7F03" w:rsidRDefault="004E7F03" w:rsidP="004E7F03">
      <w:pPr>
        <w:numPr>
          <w:ilvl w:val="0"/>
          <w:numId w:val="18"/>
        </w:numPr>
        <w:tabs>
          <w:tab w:val="left" w:pos="851"/>
        </w:tabs>
        <w:spacing w:line="240" w:lineRule="auto"/>
        <w:jc w:val="both"/>
        <w:rPr>
          <w:rFonts w:ascii="Arial" w:hAnsi="Arial" w:cs="Arial"/>
          <w:sz w:val="20"/>
          <w:szCs w:val="20"/>
        </w:rPr>
      </w:pPr>
      <w:r w:rsidRPr="00772EEC">
        <w:rPr>
          <w:rFonts w:ascii="Arial" w:hAnsi="Arial" w:cs="Arial"/>
          <w:sz w:val="20"/>
          <w:szCs w:val="20"/>
        </w:rPr>
        <w:t xml:space="preserve">Dodatno nameščene </w:t>
      </w:r>
      <w:r>
        <w:rPr>
          <w:rFonts w:ascii="Arial" w:hAnsi="Arial" w:cs="Arial"/>
          <w:sz w:val="20"/>
          <w:szCs w:val="20"/>
        </w:rPr>
        <w:t xml:space="preserve">trpežne </w:t>
      </w:r>
      <w:r w:rsidRPr="00772EEC">
        <w:rPr>
          <w:rFonts w:ascii="Arial" w:hAnsi="Arial" w:cs="Arial"/>
          <w:sz w:val="20"/>
          <w:szCs w:val="20"/>
        </w:rPr>
        <w:t>tipske zaščitne sedežne prevleke, ki morajo biti ob robovih sedežev dodatno ojačene.</w:t>
      </w:r>
    </w:p>
    <w:p w14:paraId="2564FA5B" w14:textId="77777777" w:rsidR="00DB05F7" w:rsidRPr="00DB05F7" w:rsidRDefault="00DB05F7" w:rsidP="00DB05F7">
      <w:pPr>
        <w:numPr>
          <w:ilvl w:val="0"/>
          <w:numId w:val="18"/>
        </w:numPr>
        <w:tabs>
          <w:tab w:val="left" w:pos="851"/>
        </w:tabs>
        <w:spacing w:line="240" w:lineRule="auto"/>
        <w:jc w:val="both"/>
        <w:rPr>
          <w:rFonts w:ascii="Arial" w:hAnsi="Arial" w:cs="Arial"/>
          <w:sz w:val="20"/>
          <w:szCs w:val="20"/>
        </w:rPr>
      </w:pPr>
      <w:r w:rsidRPr="00DB05F7">
        <w:rPr>
          <w:rFonts w:ascii="Arial" w:hAnsi="Arial" w:cs="Arial"/>
          <w:sz w:val="20"/>
          <w:szCs w:val="20"/>
        </w:rPr>
        <w:t>Komplet pletenih avtomobilskih preprog in dodatni komplet gumijastih avtomobilskih preprog</w:t>
      </w:r>
    </w:p>
    <w:p w14:paraId="2DE5375F" w14:textId="168186F3" w:rsidR="00DB05F7" w:rsidRPr="00552F27" w:rsidRDefault="00DB05F7" w:rsidP="00DB05F7">
      <w:pPr>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52F27">
        <w:rPr>
          <w:rFonts w:ascii="Arial" w:hAnsi="Arial" w:cs="Arial"/>
          <w:sz w:val="20"/>
          <w:szCs w:val="20"/>
        </w:rPr>
        <w:t>Strgalo za led.</w:t>
      </w:r>
    </w:p>
    <w:p w14:paraId="217E2155" w14:textId="0C966950" w:rsidR="00716568" w:rsidRPr="00716568" w:rsidRDefault="00716568" w:rsidP="00716568">
      <w:pPr>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BD12F1">
        <w:rPr>
          <w:rFonts w:ascii="Arial" w:hAnsi="Arial" w:cs="Arial"/>
          <w:sz w:val="20"/>
          <w:szCs w:val="20"/>
        </w:rPr>
        <w:t>Zasilno rezervno kolo ali komplet za popravilo pri predrtju.</w:t>
      </w:r>
    </w:p>
    <w:p w14:paraId="7143D696" w14:textId="77777777" w:rsidR="00D64774" w:rsidRDefault="00552F27" w:rsidP="00552F27">
      <w:pPr>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52F27">
        <w:rPr>
          <w:rFonts w:ascii="Arial" w:hAnsi="Arial" w:cs="Arial"/>
          <w:bCs/>
          <w:sz w:val="20"/>
          <w:szCs w:val="20"/>
        </w:rPr>
        <w:lastRenderedPageBreak/>
        <w:t xml:space="preserve">Dodaten komplet avtoplaščev, </w:t>
      </w:r>
      <w:r w:rsidRPr="00552F27">
        <w:rPr>
          <w:rFonts w:ascii="Arial" w:hAnsi="Arial" w:cs="Arial"/>
          <w:sz w:val="20"/>
          <w:szCs w:val="20"/>
        </w:rPr>
        <w:t>in sicer poleg kompleta letnih avtoplaščev tudi komplet zimskih avtoplaščev M+S (zimskih) z oznako snežinke "</w:t>
      </w:r>
      <w:proofErr w:type="spellStart"/>
      <w:r w:rsidRPr="00552F27">
        <w:rPr>
          <w:rFonts w:ascii="Arial" w:hAnsi="Arial" w:cs="Arial"/>
          <w:sz w:val="20"/>
          <w:szCs w:val="20"/>
        </w:rPr>
        <w:t>snowflake</w:t>
      </w:r>
      <w:proofErr w:type="spellEnd"/>
      <w:r w:rsidRPr="00552F27">
        <w:rPr>
          <w:rFonts w:ascii="Arial" w:hAnsi="Arial" w:cs="Arial"/>
          <w:sz w:val="20"/>
          <w:szCs w:val="20"/>
        </w:rPr>
        <w:t xml:space="preserve"> on </w:t>
      </w:r>
      <w:proofErr w:type="spellStart"/>
      <w:r w:rsidRPr="00552F27">
        <w:rPr>
          <w:rFonts w:ascii="Arial" w:hAnsi="Arial" w:cs="Arial"/>
          <w:sz w:val="20"/>
          <w:szCs w:val="20"/>
        </w:rPr>
        <w:t>the</w:t>
      </w:r>
      <w:proofErr w:type="spellEnd"/>
      <w:r w:rsidRPr="00552F27">
        <w:rPr>
          <w:rFonts w:ascii="Arial" w:hAnsi="Arial" w:cs="Arial"/>
          <w:sz w:val="20"/>
          <w:szCs w:val="20"/>
        </w:rPr>
        <w:t xml:space="preserve"> </w:t>
      </w:r>
      <w:proofErr w:type="spellStart"/>
      <w:r w:rsidRPr="00552F27">
        <w:rPr>
          <w:rFonts w:ascii="Arial" w:hAnsi="Arial" w:cs="Arial"/>
          <w:sz w:val="20"/>
          <w:szCs w:val="20"/>
        </w:rPr>
        <w:t>mountain</w:t>
      </w:r>
      <w:proofErr w:type="spellEnd"/>
      <w:r w:rsidRPr="00552F27">
        <w:rPr>
          <w:rFonts w:ascii="Arial" w:hAnsi="Arial" w:cs="Arial"/>
          <w:sz w:val="20"/>
          <w:szCs w:val="20"/>
        </w:rPr>
        <w:t xml:space="preserve">" skladen z navedenimi zahtevami naročnika. </w:t>
      </w:r>
    </w:p>
    <w:p w14:paraId="21529F10" w14:textId="10A6FCFB" w:rsidR="00552F27" w:rsidRPr="00552F27" w:rsidRDefault="00552F27" w:rsidP="00552F27">
      <w:pPr>
        <w:numPr>
          <w:ilvl w:val="0"/>
          <w:numId w:val="18"/>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552F27">
        <w:rPr>
          <w:rFonts w:ascii="Arial" w:hAnsi="Arial" w:cs="Arial"/>
          <w:sz w:val="20"/>
          <w:szCs w:val="20"/>
        </w:rPr>
        <w:t>Vozila morajo biti ob dobavi opremljena z avtoplašči, ki so, upoštevajoč zakonodajo ustrezni za čas v katerem so vozila dobavljena.</w:t>
      </w:r>
    </w:p>
    <w:p w14:paraId="79ACDFFE" w14:textId="77777777" w:rsidR="00552F27" w:rsidRPr="00552F27" w:rsidRDefault="00552F27" w:rsidP="00552F27">
      <w:pPr>
        <w:pStyle w:val="Odstavekseznama"/>
        <w:tabs>
          <w:tab w:val="left" w:pos="851"/>
        </w:tabs>
        <w:ind w:left="340"/>
        <w:rPr>
          <w:rFonts w:cs="Arial"/>
          <w:szCs w:val="20"/>
        </w:rPr>
      </w:pPr>
    </w:p>
    <w:p w14:paraId="2543166D" w14:textId="033F6A15" w:rsidR="00DB05F7" w:rsidRPr="00552F27" w:rsidRDefault="00552F27" w:rsidP="00A254F1">
      <w:pPr>
        <w:pStyle w:val="Odstavekseznama"/>
        <w:tabs>
          <w:tab w:val="left" w:pos="851"/>
        </w:tabs>
        <w:spacing w:line="240" w:lineRule="auto"/>
        <w:ind w:left="340"/>
        <w:rPr>
          <w:rFonts w:cs="Arial"/>
          <w:szCs w:val="20"/>
        </w:rPr>
      </w:pPr>
      <w:r w:rsidRPr="00552F27">
        <w:rPr>
          <w:rFonts w:cs="Arial"/>
          <w:szCs w:val="20"/>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w:t>
      </w:r>
      <w:r w:rsidRPr="0030677C">
        <w:rPr>
          <w:rFonts w:cs="Arial"/>
          <w:szCs w:val="20"/>
        </w:rPr>
        <w:t xml:space="preserve"> pnevmatike. Vsi ostali hitrostni razredi zimskih pnevmatik morajo ustrezati oznakam v homologacijski dokumentaciji ponujenega vozila.</w:t>
      </w:r>
    </w:p>
    <w:p w14:paraId="19C0189C" w14:textId="77777777" w:rsidR="00DB05F7" w:rsidRPr="00DB05F7" w:rsidRDefault="00DB05F7" w:rsidP="00DB05F7">
      <w:pPr>
        <w:tabs>
          <w:tab w:val="left" w:pos="860"/>
        </w:tabs>
        <w:spacing w:line="240" w:lineRule="auto"/>
        <w:jc w:val="both"/>
        <w:rPr>
          <w:rFonts w:ascii="Arial" w:hAnsi="Arial" w:cs="Arial"/>
          <w:b/>
          <w:color w:val="000000"/>
          <w:sz w:val="20"/>
          <w:szCs w:val="20"/>
        </w:rPr>
      </w:pPr>
    </w:p>
    <w:p w14:paraId="797CD74F" w14:textId="77777777" w:rsidR="00DB05F7" w:rsidRPr="00DB05F7" w:rsidRDefault="00DB05F7" w:rsidP="00DB05F7">
      <w:pPr>
        <w:tabs>
          <w:tab w:val="left" w:pos="860"/>
        </w:tabs>
        <w:spacing w:line="240" w:lineRule="auto"/>
        <w:jc w:val="both"/>
        <w:rPr>
          <w:rFonts w:ascii="Arial" w:hAnsi="Arial" w:cs="Arial"/>
          <w:b/>
          <w:color w:val="000000"/>
          <w:sz w:val="20"/>
          <w:szCs w:val="20"/>
        </w:rPr>
      </w:pPr>
      <w:r w:rsidRPr="00DB05F7">
        <w:rPr>
          <w:rFonts w:ascii="Arial" w:hAnsi="Arial" w:cs="Arial"/>
          <w:b/>
          <w:color w:val="000000"/>
          <w:sz w:val="20"/>
          <w:szCs w:val="20"/>
        </w:rPr>
        <w:t>DODATNA POLICIJSKA IN DRUGA OPREMA</w:t>
      </w:r>
    </w:p>
    <w:p w14:paraId="18DE867F" w14:textId="7B363959" w:rsidR="00DB05F7" w:rsidRPr="00DB05F7" w:rsidRDefault="00DB05F7" w:rsidP="00F47E00">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DB05F7">
        <w:rPr>
          <w:rFonts w:ascii="Arial" w:hAnsi="Arial" w:cs="Arial"/>
          <w:sz w:val="20"/>
          <w:szCs w:val="20"/>
        </w:rPr>
        <w:t xml:space="preserve">Svetlobna in zvočna signalizacija – v skladu </w:t>
      </w:r>
      <w:r w:rsidRPr="00DB05F7">
        <w:rPr>
          <w:rFonts w:ascii="Arial" w:hAnsi="Arial" w:cs="Arial"/>
          <w:bCs/>
          <w:sz w:val="20"/>
          <w:szCs w:val="20"/>
        </w:rPr>
        <w:t xml:space="preserve">s specifikacijo za </w:t>
      </w:r>
      <w:r w:rsidRPr="00DB05F7">
        <w:rPr>
          <w:rFonts w:ascii="Arial" w:hAnsi="Arial" w:cs="Arial"/>
          <w:sz w:val="20"/>
          <w:szCs w:val="20"/>
        </w:rPr>
        <w:t xml:space="preserve">svetlobno in zvočno signalizacijo </w:t>
      </w:r>
      <w:r w:rsidR="00987E10">
        <w:rPr>
          <w:rFonts w:ascii="Arial" w:hAnsi="Arial" w:cs="Arial"/>
          <w:sz w:val="20"/>
          <w:szCs w:val="20"/>
        </w:rPr>
        <w:t>prikrita montaža.</w:t>
      </w:r>
    </w:p>
    <w:p w14:paraId="76FE0797" w14:textId="77777777" w:rsidR="00DB05F7" w:rsidRPr="00DB05F7" w:rsidRDefault="00DB05F7" w:rsidP="00F47E00">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DB05F7">
        <w:rPr>
          <w:rFonts w:ascii="Arial" w:hAnsi="Arial" w:cs="Arial"/>
          <w:bCs/>
          <w:sz w:val="20"/>
          <w:szCs w:val="20"/>
        </w:rPr>
        <w:t>Ustrezna TETRA radijska antena - antena radijske postaje mora biti integrirana v zunanjo radijsko anteno (zunanji videz vozila ne sme kazati na to, da je v vozilo vgrajena radijska postaja).</w:t>
      </w:r>
    </w:p>
    <w:p w14:paraId="0A761D73" w14:textId="77777777" w:rsidR="00DB05F7" w:rsidRPr="00DB05F7" w:rsidRDefault="00DB05F7" w:rsidP="00F47E00">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DB05F7">
        <w:rPr>
          <w:rFonts w:ascii="Arial" w:hAnsi="Arial" w:cs="Arial"/>
          <w:bCs/>
          <w:sz w:val="20"/>
          <w:szCs w:val="20"/>
        </w:rPr>
        <w:t>Ustrezna GPS antena priključena na radijsko postajo TETRA - v skladu s specifikacijo digitalne TETRA avtomobilske radijske postaje.</w:t>
      </w:r>
    </w:p>
    <w:p w14:paraId="70548656" w14:textId="77777777" w:rsidR="00DB05F7" w:rsidRPr="00DB05F7" w:rsidRDefault="00DB05F7" w:rsidP="00F47E00">
      <w:pPr>
        <w:numPr>
          <w:ilvl w:val="0"/>
          <w:numId w:val="22"/>
        </w:numPr>
        <w:spacing w:line="240" w:lineRule="auto"/>
        <w:jc w:val="both"/>
        <w:rPr>
          <w:rFonts w:ascii="Arial" w:hAnsi="Arial" w:cs="Arial"/>
          <w:sz w:val="20"/>
          <w:szCs w:val="20"/>
        </w:rPr>
      </w:pPr>
      <w:r w:rsidRPr="00DB05F7">
        <w:rPr>
          <w:rFonts w:ascii="Arial" w:hAnsi="Arial" w:cs="Arial"/>
          <w:sz w:val="20"/>
          <w:szCs w:val="20"/>
        </w:rPr>
        <w:t>Dodatno vgrajen ciklični akumulator tehnologije AGM ali GEL vgrajen na homologirano pritrdišče (kapaciteta dodatno vgrajenega akumulatorja mora biti najmanj 75 Ah).</w:t>
      </w:r>
    </w:p>
    <w:p w14:paraId="75B28EF8" w14:textId="55FDB79E" w:rsidR="00DB05F7" w:rsidRPr="00DB05F7" w:rsidRDefault="00DB05F7" w:rsidP="00F47E00">
      <w:pPr>
        <w:numPr>
          <w:ilvl w:val="0"/>
          <w:numId w:val="22"/>
        </w:numPr>
        <w:spacing w:line="240" w:lineRule="auto"/>
        <w:jc w:val="both"/>
        <w:rPr>
          <w:rFonts w:ascii="Arial" w:hAnsi="Arial" w:cs="Arial"/>
          <w:sz w:val="20"/>
          <w:szCs w:val="20"/>
        </w:rPr>
      </w:pPr>
      <w:r w:rsidRPr="00DB05F7">
        <w:rPr>
          <w:rFonts w:ascii="Arial" w:hAnsi="Arial" w:cs="Arial"/>
          <w:sz w:val="20"/>
          <w:szCs w:val="20"/>
        </w:rPr>
        <w:t>Sistem za relejski odklop vseh porabnikov priključenih na dodatno vgrajeni akumulator, ko napetost akumulatorja pade pod nazivn</w:t>
      </w:r>
      <w:r w:rsidR="000A31C2">
        <w:rPr>
          <w:rFonts w:ascii="Arial" w:hAnsi="Arial" w:cs="Arial"/>
          <w:sz w:val="20"/>
          <w:szCs w:val="20"/>
        </w:rPr>
        <w:t>o</w:t>
      </w:r>
      <w:r w:rsidRPr="00DB05F7">
        <w:rPr>
          <w:rFonts w:ascii="Arial" w:hAnsi="Arial" w:cs="Arial"/>
          <w:sz w:val="20"/>
          <w:szCs w:val="20"/>
        </w:rPr>
        <w:t xml:space="preserve"> napetost (11,</w:t>
      </w:r>
      <w:r w:rsidR="000A31C2">
        <w:rPr>
          <w:rFonts w:ascii="Arial" w:hAnsi="Arial" w:cs="Arial"/>
          <w:sz w:val="20"/>
          <w:szCs w:val="20"/>
        </w:rPr>
        <w:t>9</w:t>
      </w:r>
      <w:r w:rsidRPr="00DB05F7">
        <w:rPr>
          <w:rFonts w:ascii="Arial" w:hAnsi="Arial" w:cs="Arial"/>
          <w:sz w:val="20"/>
          <w:szCs w:val="20"/>
        </w:rPr>
        <w:t xml:space="preserve"> V).</w:t>
      </w:r>
    </w:p>
    <w:p w14:paraId="5E23B881" w14:textId="77777777" w:rsidR="00DB05F7" w:rsidRPr="00DB05F7" w:rsidRDefault="00DB05F7" w:rsidP="00F47E00">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DB05F7">
        <w:rPr>
          <w:rFonts w:ascii="Arial" w:hAnsi="Arial" w:cs="Arial"/>
          <w:bCs/>
          <w:sz w:val="20"/>
          <w:szCs w:val="20"/>
        </w:rPr>
        <w:t>Na dodatno vgrajen akumulator morajo biti vezane vse naprave za oddajanje svetlobnih in zvočnih znakov ter dodatna vtičnica 12 V.</w:t>
      </w:r>
    </w:p>
    <w:p w14:paraId="1B6A02CF" w14:textId="08C75705" w:rsidR="00DB05F7" w:rsidRPr="00DB05F7" w:rsidRDefault="00DB05F7" w:rsidP="00F47E00">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Vgrajen močnejši alternator za polnjenje obeh akumulatorjev oziroma izjava ponudnika o ustreznosti serijsko vgrajenega alternatorja</w:t>
      </w:r>
      <w:r w:rsidR="00F47E00">
        <w:rPr>
          <w:rFonts w:ascii="Arial" w:hAnsi="Arial" w:cs="Arial"/>
          <w:sz w:val="20"/>
          <w:szCs w:val="20"/>
        </w:rPr>
        <w:t xml:space="preserve"> </w:t>
      </w:r>
      <w:r w:rsidRPr="00DB05F7">
        <w:rPr>
          <w:rFonts w:ascii="Arial" w:hAnsi="Arial" w:cs="Arial"/>
          <w:sz w:val="20"/>
          <w:szCs w:val="20"/>
        </w:rPr>
        <w:t>za polnjenje obeh akumulatorjev pod nespremenjenimi garancijskimi pogoji.</w:t>
      </w:r>
    </w:p>
    <w:p w14:paraId="4CFA7FC9" w14:textId="77777777" w:rsidR="00DB05F7" w:rsidRPr="00DB05F7" w:rsidRDefault="00DB05F7" w:rsidP="00F47E00">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DB05F7">
        <w:rPr>
          <w:rFonts w:ascii="Arial" w:hAnsi="Arial" w:cs="Arial"/>
          <w:sz w:val="20"/>
          <w:szCs w:val="20"/>
        </w:rPr>
        <w:t>Dodatna LED osvetlitev nad sovoznikovim sedežem spredaj in prostoru za prtljago</w:t>
      </w:r>
    </w:p>
    <w:p w14:paraId="410531E3" w14:textId="77777777" w:rsidR="00DB05F7" w:rsidRPr="00DB05F7" w:rsidRDefault="00DB05F7" w:rsidP="00F47E00">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DB05F7">
        <w:rPr>
          <w:rFonts w:ascii="Arial" w:hAnsi="Arial" w:cs="Arial"/>
          <w:sz w:val="20"/>
          <w:szCs w:val="20"/>
        </w:rPr>
        <w:t>Električni sistem nadgradnje mora biti zasnovan tako, da omogoča utripanje vseh dodatno vgrajenih svetil v vozilu tudi ko je vozilo ugasnjeno in ni ključev v kontaktni ključavnici.</w:t>
      </w:r>
    </w:p>
    <w:p w14:paraId="7F57B292" w14:textId="673B8BA2" w:rsidR="00DB05F7" w:rsidRPr="001E486F" w:rsidRDefault="00F47E00" w:rsidP="00F47E00">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Pr>
          <w:rFonts w:ascii="Arial" w:hAnsi="Arial" w:cs="Arial"/>
          <w:sz w:val="20"/>
          <w:szCs w:val="20"/>
        </w:rPr>
        <w:t>Za vozila v karavan izvedbi</w:t>
      </w:r>
      <w:r w:rsidR="00DB05F7" w:rsidRPr="00DB05F7">
        <w:rPr>
          <w:rFonts w:ascii="Arial" w:hAnsi="Arial" w:cs="Arial"/>
          <w:sz w:val="20"/>
          <w:szCs w:val="20"/>
        </w:rPr>
        <w:t xml:space="preserve"> </w:t>
      </w:r>
      <w:r>
        <w:rPr>
          <w:rFonts w:ascii="Arial" w:hAnsi="Arial" w:cs="Arial"/>
          <w:sz w:val="20"/>
          <w:szCs w:val="20"/>
        </w:rPr>
        <w:t xml:space="preserve">mora biti </w:t>
      </w:r>
      <w:r w:rsidR="00DB05F7" w:rsidRPr="00DB05F7">
        <w:rPr>
          <w:rFonts w:ascii="Arial" w:hAnsi="Arial" w:cs="Arial"/>
          <w:sz w:val="20"/>
          <w:szCs w:val="20"/>
        </w:rPr>
        <w:t>kovinsko mrežo ločena prostor za potnike in prtljažni prostor - zaščitna kovinska mreža mora biti vijačena v kovinske dele vozila tako, da v primeru trka zdrži večje obremenitve.</w:t>
      </w:r>
      <w:r w:rsidR="00A254F1">
        <w:rPr>
          <w:rFonts w:ascii="Arial" w:hAnsi="Arial" w:cs="Arial"/>
          <w:sz w:val="20"/>
          <w:szCs w:val="20"/>
        </w:rPr>
        <w:t xml:space="preserve"> Zahteva velja za vozila v karavan izvedbi.</w:t>
      </w:r>
    </w:p>
    <w:p w14:paraId="173DD6B7" w14:textId="220995A1" w:rsidR="001E486F" w:rsidRDefault="001E486F" w:rsidP="00F47E00">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Pr>
          <w:rFonts w:ascii="Arial" w:hAnsi="Arial" w:cs="Arial"/>
          <w:bCs/>
          <w:sz w:val="20"/>
          <w:szCs w:val="20"/>
        </w:rPr>
        <w:t>Dvižna LED tabla po specifikaciji vgrajena na nosilec v zadnjem delu vozila.</w:t>
      </w:r>
    </w:p>
    <w:p w14:paraId="7C78251F" w14:textId="426EBD5F" w:rsidR="001E486F" w:rsidRPr="00DB05F7" w:rsidRDefault="001E486F" w:rsidP="00F47E00">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Pr>
          <w:rFonts w:ascii="Arial" w:hAnsi="Arial" w:cs="Arial"/>
          <w:bCs/>
          <w:sz w:val="20"/>
          <w:szCs w:val="20"/>
        </w:rPr>
        <w:t>Za karavan izvedbo vozila se izdela nosilna plošča z nosilci za pritrditev LED table v prtljažnem prostoru.</w:t>
      </w:r>
    </w:p>
    <w:p w14:paraId="2902C296" w14:textId="77777777" w:rsidR="00DB05F7" w:rsidRPr="00DB05F7" w:rsidRDefault="00DB05F7" w:rsidP="00F47E00">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DB05F7">
        <w:rPr>
          <w:rFonts w:ascii="Arial" w:hAnsi="Arial" w:cs="Arial"/>
          <w:bCs/>
          <w:sz w:val="20"/>
          <w:szCs w:val="20"/>
        </w:rPr>
        <w:t>Ročna svetilka s polnilcem v skladu s specifikacijo ročne akumulatorske svetilke.</w:t>
      </w:r>
    </w:p>
    <w:p w14:paraId="2ECB9010" w14:textId="3DF061F3" w:rsidR="00DB05F7" w:rsidRPr="006B4E06" w:rsidRDefault="00DB05F7" w:rsidP="00F47E00">
      <w:pPr>
        <w:numPr>
          <w:ilvl w:val="0"/>
          <w:numId w:val="22"/>
        </w:numPr>
        <w:tabs>
          <w:tab w:val="left" w:pos="851"/>
        </w:tabs>
        <w:spacing w:line="240" w:lineRule="auto"/>
        <w:jc w:val="both"/>
        <w:rPr>
          <w:rFonts w:ascii="Arial" w:hAnsi="Arial" w:cs="Arial"/>
          <w:bCs/>
          <w:sz w:val="20"/>
          <w:szCs w:val="20"/>
        </w:rPr>
      </w:pPr>
      <w:r w:rsidRPr="00DB05F7">
        <w:rPr>
          <w:rFonts w:ascii="Arial" w:hAnsi="Arial" w:cs="Arial"/>
          <w:bCs/>
          <w:sz w:val="20"/>
          <w:szCs w:val="20"/>
        </w:rPr>
        <w:t xml:space="preserve">Gasilni aparat z gasilno sposobnostjo najmanj 8A </w:t>
      </w:r>
      <w:r w:rsidR="00987E10">
        <w:rPr>
          <w:rFonts w:ascii="Arial" w:hAnsi="Arial" w:cs="Arial"/>
          <w:bCs/>
          <w:sz w:val="20"/>
          <w:szCs w:val="20"/>
        </w:rPr>
        <w:t>55</w:t>
      </w:r>
      <w:r w:rsidRPr="00DB05F7">
        <w:rPr>
          <w:rFonts w:ascii="Arial" w:hAnsi="Arial" w:cs="Arial"/>
          <w:bCs/>
          <w:sz w:val="20"/>
          <w:szCs w:val="20"/>
        </w:rPr>
        <w:t xml:space="preserve">B(cca </w:t>
      </w:r>
      <w:smartTag w:uri="urn:schemas-microsoft-com:office:smarttags" w:element="metricconverter">
        <w:smartTagPr>
          <w:attr w:name="ProductID" w:val="100 cm"/>
        </w:smartTagPr>
        <w:r w:rsidRPr="00DB05F7">
          <w:rPr>
            <w:rFonts w:ascii="Arial" w:hAnsi="Arial" w:cs="Arial"/>
            <w:bCs/>
            <w:sz w:val="20"/>
            <w:szCs w:val="20"/>
          </w:rPr>
          <w:t>2 kg</w:t>
        </w:r>
      </w:smartTag>
      <w:r w:rsidRPr="00DB05F7">
        <w:rPr>
          <w:rFonts w:ascii="Arial" w:hAnsi="Arial" w:cs="Arial"/>
          <w:bCs/>
          <w:sz w:val="20"/>
          <w:szCs w:val="20"/>
        </w:rPr>
        <w:t>)</w:t>
      </w:r>
      <w:r w:rsidRPr="00DB05F7">
        <w:rPr>
          <w:rFonts w:ascii="Arial" w:hAnsi="Arial" w:cs="Arial"/>
          <w:sz w:val="20"/>
          <w:szCs w:val="20"/>
        </w:rPr>
        <w:t xml:space="preserve"> s kovinskim ventilom.</w:t>
      </w:r>
    </w:p>
    <w:p w14:paraId="46597732" w14:textId="77777777" w:rsidR="006B4E06" w:rsidRPr="0060567A" w:rsidRDefault="006B4E06" w:rsidP="006B4E06">
      <w:pPr>
        <w:pStyle w:val="Odstavekseznama"/>
        <w:numPr>
          <w:ilvl w:val="0"/>
          <w:numId w:val="22"/>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Cs w:val="20"/>
        </w:rPr>
      </w:pPr>
      <w:r w:rsidRPr="0060567A">
        <w:rPr>
          <w:rFonts w:cs="Arial"/>
          <w:szCs w:val="20"/>
        </w:rPr>
        <w:t xml:space="preserve">Dodatno vgrajena dvojna </w:t>
      </w:r>
      <w:r>
        <w:rPr>
          <w:rFonts w:cs="Arial"/>
          <w:szCs w:val="20"/>
        </w:rPr>
        <w:t xml:space="preserve">hitra </w:t>
      </w:r>
      <w:r w:rsidRPr="0060567A">
        <w:rPr>
          <w:rFonts w:cs="Arial"/>
          <w:szCs w:val="20"/>
        </w:rPr>
        <w:t xml:space="preserve">USB </w:t>
      </w:r>
      <w:r>
        <w:rPr>
          <w:rFonts w:cs="Arial"/>
          <w:szCs w:val="20"/>
        </w:rPr>
        <w:t xml:space="preserve">C </w:t>
      </w:r>
      <w:r w:rsidRPr="0060567A">
        <w:rPr>
          <w:rFonts w:cs="Arial"/>
          <w:szCs w:val="20"/>
        </w:rPr>
        <w:t>polnilna vtičnica</w:t>
      </w:r>
      <w:r>
        <w:rPr>
          <w:rFonts w:cs="Arial"/>
          <w:szCs w:val="20"/>
        </w:rPr>
        <w:t xml:space="preserve"> min </w:t>
      </w:r>
      <w:r w:rsidRPr="0060567A">
        <w:rPr>
          <w:rFonts w:cs="Arial"/>
          <w:szCs w:val="20"/>
        </w:rPr>
        <w:t>65W nameščen na sredinskem delu v kabini po dogovoru z naročnikom</w:t>
      </w:r>
      <w:r>
        <w:rPr>
          <w:rFonts w:cs="Arial"/>
          <w:szCs w:val="20"/>
        </w:rPr>
        <w:t xml:space="preserve"> za polnjenje prenosnih računalnikov.</w:t>
      </w:r>
    </w:p>
    <w:p w14:paraId="49EA8E14" w14:textId="77777777" w:rsidR="006B4E06" w:rsidRPr="00DB05F7" w:rsidRDefault="006B4E06" w:rsidP="006B4E06">
      <w:pPr>
        <w:tabs>
          <w:tab w:val="left" w:pos="851"/>
        </w:tabs>
        <w:spacing w:line="240" w:lineRule="auto"/>
        <w:ind w:left="340"/>
        <w:jc w:val="both"/>
        <w:rPr>
          <w:rFonts w:ascii="Arial" w:hAnsi="Arial" w:cs="Arial"/>
          <w:bCs/>
          <w:sz w:val="20"/>
          <w:szCs w:val="20"/>
        </w:rPr>
      </w:pPr>
    </w:p>
    <w:p w14:paraId="52627E58" w14:textId="77777777" w:rsidR="00DB05F7" w:rsidRPr="00DB05F7"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sz w:val="20"/>
          <w:szCs w:val="20"/>
        </w:rPr>
      </w:pPr>
    </w:p>
    <w:p w14:paraId="38551541" w14:textId="32D552DD" w:rsidR="00DB05F7" w:rsidRPr="00552F27" w:rsidRDefault="00DB05F7" w:rsidP="00552F2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color w:val="000000"/>
          <w:sz w:val="20"/>
          <w:szCs w:val="20"/>
        </w:rPr>
      </w:pPr>
      <w:r w:rsidRPr="00DB05F7">
        <w:rPr>
          <w:rFonts w:ascii="Arial" w:hAnsi="Arial" w:cs="Arial"/>
          <w:color w:val="000000"/>
          <w:sz w:val="20"/>
          <w:szCs w:val="20"/>
        </w:rPr>
        <w:t>Vsa predelav in vgradnja signalizacije mora biti izvedena skladno z zahtevami naročnika - uporabnika. Pred začetkom predelave oziroma vgradnje, je potrebno obvestiti uporabnika in definirati pozicije in izvedbo montaže.</w:t>
      </w:r>
    </w:p>
    <w:p w14:paraId="331D2306" w14:textId="77777777" w:rsidR="00DB05F7" w:rsidRPr="00DB05F7" w:rsidRDefault="00DB05F7" w:rsidP="00DB05F7">
      <w:pPr>
        <w:spacing w:line="240" w:lineRule="auto"/>
        <w:jc w:val="both"/>
        <w:rPr>
          <w:rFonts w:ascii="Arial" w:hAnsi="Arial" w:cs="Arial"/>
          <w:sz w:val="20"/>
          <w:szCs w:val="20"/>
        </w:rPr>
      </w:pPr>
    </w:p>
    <w:p w14:paraId="7FD570CC" w14:textId="77777777" w:rsidR="00DB05F7" w:rsidRPr="00DB05F7"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DB05F7">
        <w:rPr>
          <w:rFonts w:ascii="Arial" w:hAnsi="Arial" w:cs="Arial"/>
          <w:b/>
          <w:sz w:val="20"/>
          <w:szCs w:val="20"/>
        </w:rPr>
        <w:t xml:space="preserve">SVETLOBNA IN ZVOČNA SIGNALIZACIJA </w:t>
      </w:r>
    </w:p>
    <w:p w14:paraId="3A553739" w14:textId="77777777" w:rsidR="00DB05F7" w:rsidRPr="00DB05F7"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DB05F7">
        <w:rPr>
          <w:rFonts w:ascii="Arial" w:hAnsi="Arial" w:cs="Arial"/>
          <w:b/>
          <w:sz w:val="20"/>
          <w:szCs w:val="20"/>
        </w:rPr>
        <w:t>Svetlobna signalizacija</w:t>
      </w:r>
    </w:p>
    <w:p w14:paraId="72345BF2" w14:textId="77777777" w:rsidR="00DB05F7" w:rsidRPr="00DB05F7" w:rsidRDefault="00DB05F7" w:rsidP="00DB05F7">
      <w:pPr>
        <w:spacing w:line="240" w:lineRule="auto"/>
        <w:jc w:val="both"/>
        <w:rPr>
          <w:rFonts w:ascii="Arial" w:hAnsi="Arial" w:cs="Arial"/>
          <w:sz w:val="20"/>
          <w:szCs w:val="20"/>
        </w:rPr>
      </w:pPr>
      <w:r w:rsidRPr="00DB05F7">
        <w:rPr>
          <w:rFonts w:ascii="Arial" w:hAnsi="Arial" w:cs="Arial"/>
          <w:sz w:val="20"/>
          <w:szCs w:val="20"/>
        </w:rPr>
        <w:t>Opozorilne luči morajo sevati utripajočo modro in rdečo svetlobo. Vsa modra svetlobna signalizacija vozila mora biti izdelana v skladu s pravilnikom ECE R 65 in aneksi k pravilniku. Ponudnik k ponudbi predloži dokazne listine (ateste, certifikate,…) s katerimi dokazuje skladnost z navedenim standardom.</w:t>
      </w:r>
    </w:p>
    <w:p w14:paraId="7E0C4B2C" w14:textId="3CD8BAB6" w:rsidR="00A050F8" w:rsidRDefault="00DB05F7" w:rsidP="00DB05F7">
      <w:pPr>
        <w:spacing w:line="240" w:lineRule="auto"/>
        <w:jc w:val="both"/>
        <w:rPr>
          <w:rFonts w:ascii="Arial" w:hAnsi="Arial" w:cs="Arial"/>
          <w:sz w:val="20"/>
          <w:szCs w:val="20"/>
        </w:rPr>
      </w:pPr>
      <w:r w:rsidRPr="00DB05F7">
        <w:rPr>
          <w:rFonts w:ascii="Arial" w:hAnsi="Arial" w:cs="Arial"/>
          <w:sz w:val="20"/>
          <w:szCs w:val="20"/>
        </w:rPr>
        <w:t xml:space="preserve">Svetlobna signalizacija mora ustrezati pritrditvi na vozilo za hitrosti nad 150 km/h. Vsi sestavni deli svetlobne signalizacije morajo biti iz nerjavečih materialov. </w:t>
      </w:r>
    </w:p>
    <w:p w14:paraId="27B47C23" w14:textId="77777777" w:rsidR="00A050F8" w:rsidRPr="00DB05F7" w:rsidRDefault="00A050F8" w:rsidP="00DB05F7">
      <w:pPr>
        <w:spacing w:line="240" w:lineRule="auto"/>
        <w:jc w:val="both"/>
        <w:rPr>
          <w:rFonts w:ascii="Arial" w:hAnsi="Arial" w:cs="Arial"/>
          <w:sz w:val="20"/>
          <w:szCs w:val="20"/>
        </w:rPr>
      </w:pPr>
    </w:p>
    <w:p w14:paraId="22EF1BF2" w14:textId="77777777" w:rsidR="00987E10" w:rsidRPr="00987E10" w:rsidRDefault="00987E10" w:rsidP="00987E10">
      <w:pPr>
        <w:rPr>
          <w:rFonts w:ascii="Arial" w:hAnsi="Arial" w:cs="Arial"/>
          <w:sz w:val="20"/>
          <w:szCs w:val="20"/>
        </w:rPr>
      </w:pPr>
      <w:r w:rsidRPr="00987E10">
        <w:rPr>
          <w:rFonts w:ascii="Arial" w:hAnsi="Arial" w:cs="Arial"/>
          <w:b/>
          <w:bCs/>
          <w:sz w:val="20"/>
          <w:szCs w:val="20"/>
        </w:rPr>
        <w:t>V kabini vozila</w:t>
      </w:r>
    </w:p>
    <w:p w14:paraId="4A0FE21D" w14:textId="77777777" w:rsidR="00987E10" w:rsidRPr="00987E10" w:rsidRDefault="00987E10" w:rsidP="00987E10">
      <w:pPr>
        <w:keepNext/>
        <w:tabs>
          <w:tab w:val="num" w:pos="360"/>
        </w:tabs>
        <w:outlineLvl w:val="2"/>
        <w:rPr>
          <w:rFonts w:ascii="Arial" w:hAnsi="Arial" w:cs="Arial"/>
          <w:b/>
          <w:bCs/>
          <w:sz w:val="20"/>
          <w:szCs w:val="20"/>
        </w:rPr>
      </w:pPr>
      <w:r w:rsidRPr="00987E10">
        <w:rPr>
          <w:rFonts w:ascii="Arial" w:hAnsi="Arial" w:cs="Arial"/>
          <w:b/>
          <w:bCs/>
          <w:sz w:val="20"/>
          <w:szCs w:val="20"/>
        </w:rPr>
        <w:lastRenderedPageBreak/>
        <w:t xml:space="preserve">      Magnetna utripajoča svetilka</w:t>
      </w:r>
    </w:p>
    <w:p w14:paraId="5E624C26" w14:textId="77777777" w:rsidR="00987E10" w:rsidRPr="00987E10" w:rsidRDefault="00987E10" w:rsidP="00987E10">
      <w:pPr>
        <w:numPr>
          <w:ilvl w:val="0"/>
          <w:numId w:val="33"/>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rPr>
          <w:rFonts w:ascii="Arial" w:hAnsi="Arial" w:cs="Arial"/>
          <w:sz w:val="20"/>
          <w:szCs w:val="20"/>
        </w:rPr>
      </w:pPr>
      <w:r w:rsidRPr="00987E10">
        <w:rPr>
          <w:rFonts w:ascii="Arial" w:hAnsi="Arial" w:cs="Arial"/>
          <w:sz w:val="20"/>
          <w:szCs w:val="20"/>
        </w:rPr>
        <w:t xml:space="preserve">V leva vrata pri sovozniku ali na drugem primernem mestu je potrebno vgraditi odlagalno mesto – pritrdišče za magnetno LED svetilko, višine </w:t>
      </w:r>
      <w:proofErr w:type="spellStart"/>
      <w:r w:rsidRPr="00987E10">
        <w:rPr>
          <w:rFonts w:ascii="Arial" w:hAnsi="Arial" w:cs="Arial"/>
          <w:sz w:val="20"/>
          <w:szCs w:val="20"/>
        </w:rPr>
        <w:t>max</w:t>
      </w:r>
      <w:proofErr w:type="spellEnd"/>
      <w:r w:rsidRPr="00987E10">
        <w:rPr>
          <w:rFonts w:ascii="Arial" w:hAnsi="Arial" w:cs="Arial"/>
          <w:sz w:val="20"/>
          <w:szCs w:val="20"/>
        </w:rPr>
        <w:t>. 80 mm (z magneti) tako, da ne ovira vstopa ali izstopa iz vozila in preprečuje prelet luči po kabini vozila v primeru sunkovitega zaviranja ali trka.</w:t>
      </w:r>
    </w:p>
    <w:p w14:paraId="7C1030EE" w14:textId="77777777" w:rsidR="00987E10" w:rsidRPr="00987E10" w:rsidRDefault="00987E10" w:rsidP="00987E10">
      <w:pPr>
        <w:numPr>
          <w:ilvl w:val="0"/>
          <w:numId w:val="33"/>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rPr>
          <w:rFonts w:ascii="Arial" w:hAnsi="Arial" w:cs="Arial"/>
          <w:sz w:val="20"/>
          <w:szCs w:val="20"/>
        </w:rPr>
      </w:pPr>
      <w:r w:rsidRPr="00987E10">
        <w:rPr>
          <w:rFonts w:ascii="Arial" w:hAnsi="Arial" w:cs="Arial"/>
          <w:sz w:val="20"/>
          <w:szCs w:val="20"/>
        </w:rPr>
        <w:t>Priklop luči mora biti izveden po dogovoru na primernem mestu.</w:t>
      </w:r>
    </w:p>
    <w:p w14:paraId="14322694" w14:textId="77777777" w:rsidR="00987E10" w:rsidRPr="00987E10" w:rsidRDefault="00987E10" w:rsidP="00987E10">
      <w:pPr>
        <w:numPr>
          <w:ilvl w:val="0"/>
          <w:numId w:val="33"/>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rPr>
          <w:rFonts w:ascii="Arial" w:hAnsi="Arial" w:cs="Arial"/>
          <w:sz w:val="20"/>
          <w:szCs w:val="20"/>
        </w:rPr>
      </w:pPr>
      <w:r w:rsidRPr="00987E10">
        <w:rPr>
          <w:rFonts w:ascii="Arial" w:hAnsi="Arial" w:cs="Arial"/>
          <w:sz w:val="20"/>
          <w:szCs w:val="20"/>
        </w:rPr>
        <w:t>Priključni kabel mora biti spiralne izvedbe</w:t>
      </w:r>
    </w:p>
    <w:p w14:paraId="62FEC904" w14:textId="77777777" w:rsidR="00987E10" w:rsidRPr="00987E10" w:rsidRDefault="00987E10" w:rsidP="00987E10">
      <w:pPr>
        <w:numPr>
          <w:ilvl w:val="0"/>
          <w:numId w:val="33"/>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rPr>
          <w:rFonts w:ascii="Arial" w:hAnsi="Arial" w:cs="Arial"/>
          <w:sz w:val="20"/>
          <w:szCs w:val="20"/>
        </w:rPr>
      </w:pPr>
      <w:r w:rsidRPr="00987E10">
        <w:rPr>
          <w:rFonts w:ascii="Arial" w:hAnsi="Arial" w:cs="Arial"/>
          <w:sz w:val="20"/>
          <w:szCs w:val="20"/>
        </w:rPr>
        <w:t>Izjava proizvajalca, da ustreza pritrditvi na vozilo za hitrosti nad 150 km/h.</w:t>
      </w:r>
    </w:p>
    <w:p w14:paraId="7C2928BF" w14:textId="77777777" w:rsidR="004E7F03" w:rsidRDefault="004E7F03" w:rsidP="00564123">
      <w:pPr>
        <w:pStyle w:val="Odstavekseznama"/>
        <w:ind w:left="0"/>
        <w:rPr>
          <w:rFonts w:cs="Arial"/>
          <w:b/>
          <w:szCs w:val="20"/>
        </w:rPr>
      </w:pPr>
    </w:p>
    <w:p w14:paraId="53C53535" w14:textId="520D0F63" w:rsidR="00564123" w:rsidRPr="00802F15" w:rsidRDefault="004E7F03" w:rsidP="00564123">
      <w:pPr>
        <w:pStyle w:val="Odstavekseznama"/>
        <w:ind w:left="0"/>
        <w:rPr>
          <w:rFonts w:cs="Arial"/>
          <w:b/>
          <w:szCs w:val="20"/>
        </w:rPr>
      </w:pPr>
      <w:r>
        <w:rPr>
          <w:rFonts w:cs="Arial"/>
          <w:b/>
          <w:szCs w:val="20"/>
        </w:rPr>
        <w:t xml:space="preserve"> </w:t>
      </w:r>
      <w:r w:rsidR="00564123" w:rsidRPr="00802F15">
        <w:rPr>
          <w:rFonts w:cs="Arial"/>
          <w:b/>
          <w:szCs w:val="20"/>
        </w:rPr>
        <w:t>Spredaj na vozilu</w:t>
      </w:r>
    </w:p>
    <w:p w14:paraId="4F970892" w14:textId="77777777" w:rsidR="00564123" w:rsidRPr="00802F15" w:rsidRDefault="00564123" w:rsidP="00564123">
      <w:pPr>
        <w:pStyle w:val="Odstavekseznama"/>
        <w:ind w:left="0"/>
        <w:rPr>
          <w:rFonts w:cs="Arial"/>
          <w:szCs w:val="20"/>
        </w:rPr>
      </w:pPr>
      <w:r w:rsidRPr="00802F15">
        <w:rPr>
          <w:rFonts w:cs="Arial"/>
          <w:b/>
          <w:szCs w:val="20"/>
        </w:rPr>
        <w:t xml:space="preserve">      Komplet vgradnih opozorilnih svetilk</w:t>
      </w:r>
    </w:p>
    <w:p w14:paraId="7030AC77" w14:textId="77777777" w:rsidR="00564123" w:rsidRPr="00802F15" w:rsidRDefault="00564123" w:rsidP="00564123">
      <w:pPr>
        <w:numPr>
          <w:ilvl w:val="0"/>
          <w:numId w:val="5"/>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ind w:left="357" w:hanging="357"/>
        <w:jc w:val="both"/>
        <w:rPr>
          <w:rFonts w:ascii="Arial" w:hAnsi="Arial" w:cs="Arial"/>
          <w:sz w:val="20"/>
          <w:szCs w:val="20"/>
        </w:rPr>
      </w:pPr>
      <w:r w:rsidRPr="00802F15">
        <w:rPr>
          <w:rFonts w:ascii="Arial" w:hAnsi="Arial" w:cs="Arial"/>
          <w:sz w:val="20"/>
          <w:szCs w:val="20"/>
        </w:rPr>
        <w:t xml:space="preserve">V masko, oziroma za masko vozila se vgradita dve LED utripajoči modri svetilki, najmanj 6 LED v ravni vrsti. V svetilki je pred LED diodami vgrajena skupna optika, ki zagotavlja širok snop sevanja svetlobe. Svetilki sta vgrajeni na način, da omogoča nemoten prehod svetlobe v smeri sevanja. </w:t>
      </w:r>
    </w:p>
    <w:p w14:paraId="165552DC" w14:textId="245E1EC2" w:rsidR="00564123" w:rsidRDefault="00564123" w:rsidP="00564123">
      <w:pPr>
        <w:numPr>
          <w:ilvl w:val="0"/>
          <w:numId w:val="5"/>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ind w:left="357" w:hanging="357"/>
        <w:jc w:val="both"/>
        <w:rPr>
          <w:rFonts w:ascii="Arial" w:hAnsi="Arial" w:cs="Arial"/>
          <w:sz w:val="20"/>
          <w:szCs w:val="20"/>
        </w:rPr>
      </w:pPr>
      <w:r w:rsidRPr="00564123">
        <w:rPr>
          <w:rFonts w:ascii="Arial" w:hAnsi="Arial" w:cs="Arial"/>
          <w:sz w:val="20"/>
          <w:szCs w:val="20"/>
        </w:rPr>
        <w:t>Dimenzije svetilk ne smejo presegati dimenzij 110X45X 55 mm in morajo biti prilagojene mestu montaže.</w:t>
      </w:r>
    </w:p>
    <w:p w14:paraId="49CEB9A0" w14:textId="783798DA" w:rsidR="00564123" w:rsidRDefault="00564123" w:rsidP="00564123">
      <w:pPr>
        <w:numPr>
          <w:ilvl w:val="0"/>
          <w:numId w:val="5"/>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ind w:left="357" w:hanging="357"/>
        <w:jc w:val="both"/>
        <w:rPr>
          <w:rFonts w:ascii="Arial" w:hAnsi="Arial" w:cs="Arial"/>
          <w:sz w:val="20"/>
          <w:szCs w:val="20"/>
        </w:rPr>
      </w:pPr>
      <w:r>
        <w:rPr>
          <w:rFonts w:ascii="Arial" w:hAnsi="Arial" w:cs="Arial"/>
          <w:sz w:val="20"/>
          <w:szCs w:val="20"/>
        </w:rPr>
        <w:t>Poleg modrih svetilk se vgradita dve LED beli svetilki, ki svetita izmenično.</w:t>
      </w:r>
    </w:p>
    <w:p w14:paraId="212F4384" w14:textId="61932A9B" w:rsidR="00987E10" w:rsidRPr="00564123" w:rsidRDefault="00564123" w:rsidP="00987E10">
      <w:pPr>
        <w:numPr>
          <w:ilvl w:val="0"/>
          <w:numId w:val="5"/>
        </w:num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ind w:left="357" w:hanging="357"/>
        <w:jc w:val="both"/>
        <w:rPr>
          <w:rFonts w:ascii="Arial" w:hAnsi="Arial" w:cs="Arial"/>
          <w:sz w:val="20"/>
          <w:szCs w:val="20"/>
        </w:rPr>
      </w:pPr>
      <w:r w:rsidRPr="00564123">
        <w:rPr>
          <w:rFonts w:ascii="Arial" w:hAnsi="Arial" w:cs="Arial"/>
          <w:sz w:val="20"/>
          <w:szCs w:val="20"/>
        </w:rPr>
        <w:t>Dimenzije svetilk ne smejo presegati dimenzij 110X45X 55 mm in morajo biti prilagojene mestu montaže.</w:t>
      </w:r>
    </w:p>
    <w:p w14:paraId="18C12AE0" w14:textId="77777777" w:rsidR="00F47E00" w:rsidRDefault="00F47E00" w:rsidP="00987E10">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both"/>
        <w:rPr>
          <w:rFonts w:ascii="Arial" w:hAnsi="Arial" w:cs="Arial"/>
          <w:b/>
          <w:sz w:val="20"/>
          <w:szCs w:val="20"/>
        </w:rPr>
      </w:pPr>
    </w:p>
    <w:p w14:paraId="6203C896" w14:textId="1BE419DE" w:rsidR="00987E10" w:rsidRPr="00987E10" w:rsidRDefault="00987E10" w:rsidP="00987E10">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both"/>
        <w:rPr>
          <w:rFonts w:ascii="Arial" w:hAnsi="Arial" w:cs="Arial"/>
          <w:b/>
          <w:sz w:val="20"/>
          <w:szCs w:val="20"/>
        </w:rPr>
      </w:pPr>
      <w:r w:rsidRPr="00987E10">
        <w:rPr>
          <w:rFonts w:ascii="Arial" w:hAnsi="Arial" w:cs="Arial"/>
          <w:b/>
          <w:sz w:val="20"/>
          <w:szCs w:val="20"/>
        </w:rPr>
        <w:t>V kabini vozila</w:t>
      </w:r>
    </w:p>
    <w:p w14:paraId="463317D4" w14:textId="77777777" w:rsidR="00987E10" w:rsidRPr="00987E10" w:rsidRDefault="00987E10" w:rsidP="00987E10">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contextualSpacing/>
        <w:jc w:val="both"/>
        <w:rPr>
          <w:rFonts w:ascii="Arial" w:hAnsi="Arial" w:cs="Arial"/>
          <w:b/>
          <w:sz w:val="20"/>
          <w:szCs w:val="20"/>
        </w:rPr>
      </w:pPr>
      <w:r w:rsidRPr="00987E10">
        <w:rPr>
          <w:rFonts w:ascii="Arial" w:eastAsiaTheme="minorHAnsi" w:hAnsi="Arial" w:cs="Arial"/>
          <w:b/>
          <w:sz w:val="20"/>
          <w:szCs w:val="20"/>
          <w:lang w:eastAsia="en-US"/>
        </w:rPr>
        <w:t>Komplet opozorilnih svetilk za prednjim steklom</w:t>
      </w:r>
    </w:p>
    <w:p w14:paraId="31260B17" w14:textId="439197B7" w:rsidR="00987E10" w:rsidRDefault="00987E10" w:rsidP="00987E10">
      <w:pPr>
        <w:numPr>
          <w:ilvl w:val="0"/>
          <w:numId w:val="3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contextualSpacing/>
        <w:jc w:val="both"/>
        <w:rPr>
          <w:rFonts w:ascii="Arial" w:hAnsi="Arial" w:cs="Arial"/>
          <w:sz w:val="20"/>
          <w:szCs w:val="20"/>
        </w:rPr>
      </w:pPr>
      <w:r w:rsidRPr="00987E10">
        <w:rPr>
          <w:rFonts w:ascii="Arial" w:hAnsi="Arial" w:cs="Arial"/>
          <w:sz w:val="20"/>
          <w:szCs w:val="20"/>
        </w:rPr>
        <w:t xml:space="preserve">Na zgornji strani levega in desnega kota vetrobranskega stekla znotraj sta nameščeni LED utripajoči </w:t>
      </w:r>
      <w:r w:rsidR="00564123">
        <w:rPr>
          <w:rFonts w:ascii="Arial" w:hAnsi="Arial" w:cs="Arial"/>
          <w:sz w:val="20"/>
          <w:szCs w:val="20"/>
        </w:rPr>
        <w:t xml:space="preserve">modri </w:t>
      </w:r>
      <w:r w:rsidRPr="00987E10">
        <w:rPr>
          <w:rFonts w:ascii="Arial" w:hAnsi="Arial" w:cs="Arial"/>
          <w:sz w:val="20"/>
          <w:szCs w:val="20"/>
        </w:rPr>
        <w:t xml:space="preserve">svetilki </w:t>
      </w:r>
      <w:r w:rsidR="00564123">
        <w:rPr>
          <w:rFonts w:ascii="Arial" w:hAnsi="Arial" w:cs="Arial"/>
          <w:sz w:val="20"/>
          <w:szCs w:val="20"/>
        </w:rPr>
        <w:t>(</w:t>
      </w:r>
      <w:r w:rsidRPr="00987E10">
        <w:rPr>
          <w:rFonts w:ascii="Arial" w:hAnsi="Arial" w:cs="Arial"/>
          <w:sz w:val="20"/>
          <w:szCs w:val="20"/>
        </w:rPr>
        <w:t>gledano v smeri vožnje), ki ob delovanju ne sevajo v notranjost kabine</w:t>
      </w:r>
      <w:r w:rsidR="00564123">
        <w:rPr>
          <w:rFonts w:ascii="Arial" w:hAnsi="Arial" w:cs="Arial"/>
          <w:sz w:val="20"/>
          <w:szCs w:val="20"/>
        </w:rPr>
        <w:t xml:space="preserve"> – svetile v ohišju.</w:t>
      </w:r>
    </w:p>
    <w:p w14:paraId="5AC689C3" w14:textId="26534476" w:rsidR="00564123" w:rsidRPr="00564123" w:rsidRDefault="00564123" w:rsidP="00564123">
      <w:pPr>
        <w:numPr>
          <w:ilvl w:val="0"/>
          <w:numId w:val="34"/>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564123">
        <w:rPr>
          <w:rFonts w:ascii="Arial" w:hAnsi="Arial" w:cs="Arial"/>
          <w:sz w:val="20"/>
          <w:szCs w:val="20"/>
        </w:rPr>
        <w:t>Dimenzije svetilk ne smejo presegati dimenzij 110X45X 55 mm in morajo biti prilagojene mestu montaže.</w:t>
      </w:r>
    </w:p>
    <w:p w14:paraId="1B843A7D" w14:textId="77777777" w:rsidR="00987E10" w:rsidRPr="00987E10" w:rsidRDefault="00987E10" w:rsidP="00987E10">
      <w:pPr>
        <w:numPr>
          <w:ilvl w:val="0"/>
          <w:numId w:val="3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contextualSpacing/>
        <w:jc w:val="both"/>
        <w:rPr>
          <w:rFonts w:ascii="Arial" w:hAnsi="Arial" w:cs="Arial"/>
          <w:sz w:val="20"/>
          <w:szCs w:val="20"/>
        </w:rPr>
      </w:pPr>
      <w:r w:rsidRPr="00987E10">
        <w:rPr>
          <w:rFonts w:ascii="Arial" w:hAnsi="Arial" w:cs="Arial"/>
          <w:sz w:val="20"/>
          <w:szCs w:val="20"/>
        </w:rPr>
        <w:t>Zgornji del vetrobranskega stekla, kjer se nahajajo svetilke mora biti zatemnjen čez celoten del vetrobranskega stekla.</w:t>
      </w:r>
    </w:p>
    <w:p w14:paraId="17DBDAEC" w14:textId="77777777" w:rsidR="00987E10" w:rsidRPr="00987E10" w:rsidRDefault="00987E10" w:rsidP="00987E10">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both"/>
        <w:rPr>
          <w:rFonts w:ascii="Arial" w:hAnsi="Arial" w:cs="Arial"/>
          <w:b/>
          <w:sz w:val="20"/>
          <w:szCs w:val="20"/>
        </w:rPr>
      </w:pPr>
    </w:p>
    <w:p w14:paraId="773C0FF9" w14:textId="396B48E8" w:rsidR="00987E10" w:rsidRPr="00987E10" w:rsidRDefault="00987E10" w:rsidP="00987E10">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contextualSpacing/>
        <w:jc w:val="both"/>
        <w:rPr>
          <w:rFonts w:ascii="Arial" w:hAnsi="Arial" w:cs="Arial"/>
          <w:b/>
          <w:sz w:val="20"/>
          <w:szCs w:val="20"/>
        </w:rPr>
      </w:pPr>
      <w:r w:rsidRPr="00987E10">
        <w:rPr>
          <w:rFonts w:ascii="Arial" w:eastAsiaTheme="minorHAnsi" w:hAnsi="Arial" w:cs="Arial"/>
          <w:b/>
          <w:sz w:val="20"/>
          <w:szCs w:val="20"/>
          <w:lang w:eastAsia="en-US"/>
        </w:rPr>
        <w:t>Komplet opozorilnih svetilk za zadnjim steklom</w:t>
      </w:r>
    </w:p>
    <w:p w14:paraId="4D20EF9C" w14:textId="77777777" w:rsidR="00564123" w:rsidRDefault="00987E10" w:rsidP="00987E10">
      <w:pPr>
        <w:numPr>
          <w:ilvl w:val="0"/>
          <w:numId w:val="3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contextualSpacing/>
        <w:jc w:val="both"/>
        <w:rPr>
          <w:rFonts w:ascii="Arial" w:hAnsi="Arial" w:cs="Arial"/>
          <w:sz w:val="20"/>
          <w:szCs w:val="20"/>
        </w:rPr>
      </w:pPr>
      <w:r w:rsidRPr="00987E10">
        <w:rPr>
          <w:rFonts w:ascii="Arial" w:hAnsi="Arial" w:cs="Arial"/>
          <w:sz w:val="20"/>
          <w:szCs w:val="20"/>
        </w:rPr>
        <w:t xml:space="preserve">Na zgornji strani levega in desnega kota </w:t>
      </w:r>
      <w:r w:rsidR="00564123">
        <w:rPr>
          <w:rFonts w:ascii="Arial" w:hAnsi="Arial" w:cs="Arial"/>
          <w:sz w:val="20"/>
          <w:szCs w:val="20"/>
        </w:rPr>
        <w:t xml:space="preserve">zadnjega </w:t>
      </w:r>
      <w:r w:rsidRPr="00987E10">
        <w:rPr>
          <w:rFonts w:ascii="Arial" w:hAnsi="Arial" w:cs="Arial"/>
          <w:sz w:val="20"/>
          <w:szCs w:val="20"/>
        </w:rPr>
        <w:t xml:space="preserve">stekla znotraj sta nameščeni LED utripajoči svetilki  </w:t>
      </w:r>
      <w:r w:rsidR="00564123">
        <w:rPr>
          <w:rFonts w:ascii="Arial" w:hAnsi="Arial" w:cs="Arial"/>
          <w:sz w:val="20"/>
          <w:szCs w:val="20"/>
        </w:rPr>
        <w:t>(</w:t>
      </w:r>
      <w:r w:rsidRPr="00987E10">
        <w:rPr>
          <w:rFonts w:ascii="Arial" w:hAnsi="Arial" w:cs="Arial"/>
          <w:sz w:val="20"/>
          <w:szCs w:val="20"/>
        </w:rPr>
        <w:t xml:space="preserve">gledano v smeri vožnje), ki ob delovanju ne sevajo v notranjost kabine </w:t>
      </w:r>
      <w:r w:rsidR="00564123">
        <w:rPr>
          <w:rFonts w:ascii="Arial" w:hAnsi="Arial" w:cs="Arial"/>
          <w:sz w:val="20"/>
          <w:szCs w:val="20"/>
        </w:rPr>
        <w:t xml:space="preserve">– svetilke v ohišju </w:t>
      </w:r>
      <w:r w:rsidRPr="00987E10">
        <w:rPr>
          <w:rFonts w:ascii="Arial" w:hAnsi="Arial" w:cs="Arial"/>
          <w:sz w:val="20"/>
          <w:szCs w:val="20"/>
        </w:rPr>
        <w:t>(odboj od stekla)</w:t>
      </w:r>
      <w:r w:rsidR="00564123">
        <w:rPr>
          <w:rFonts w:ascii="Arial" w:hAnsi="Arial" w:cs="Arial"/>
          <w:sz w:val="20"/>
          <w:szCs w:val="20"/>
        </w:rPr>
        <w:t>.</w:t>
      </w:r>
    </w:p>
    <w:p w14:paraId="52BC0C27" w14:textId="28575F19" w:rsidR="00987E10" w:rsidRPr="00987E10" w:rsidRDefault="00987E10" w:rsidP="00987E10">
      <w:pPr>
        <w:numPr>
          <w:ilvl w:val="0"/>
          <w:numId w:val="3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contextualSpacing/>
        <w:jc w:val="both"/>
        <w:rPr>
          <w:rFonts w:ascii="Arial" w:hAnsi="Arial" w:cs="Arial"/>
          <w:sz w:val="20"/>
          <w:szCs w:val="20"/>
        </w:rPr>
      </w:pPr>
      <w:r w:rsidRPr="00987E10">
        <w:rPr>
          <w:rFonts w:ascii="Arial" w:hAnsi="Arial" w:cs="Arial"/>
          <w:sz w:val="20"/>
          <w:szCs w:val="20"/>
        </w:rPr>
        <w:t>Dimenzije svetilk ne smejo presegati in morajo biti prilagojene mestu montaže.</w:t>
      </w:r>
    </w:p>
    <w:p w14:paraId="0ABD9DB0" w14:textId="5EDBBABB" w:rsidR="00987E10" w:rsidRPr="00987E10" w:rsidRDefault="00987E10" w:rsidP="00987E10">
      <w:pPr>
        <w:numPr>
          <w:ilvl w:val="0"/>
          <w:numId w:val="3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after="160" w:line="240" w:lineRule="auto"/>
        <w:contextualSpacing/>
        <w:jc w:val="both"/>
        <w:rPr>
          <w:rFonts w:ascii="Arial" w:hAnsi="Arial" w:cs="Arial"/>
          <w:sz w:val="20"/>
          <w:szCs w:val="20"/>
        </w:rPr>
      </w:pPr>
      <w:r w:rsidRPr="00987E10">
        <w:rPr>
          <w:rFonts w:ascii="Arial" w:hAnsi="Arial" w:cs="Arial"/>
          <w:sz w:val="20"/>
          <w:szCs w:val="20"/>
        </w:rPr>
        <w:t>Zgornji del vetrobranskega stekla, kjer se nahajajo svetilke mora biti zatemnjen čez celoten del vetrobranskega stekla.</w:t>
      </w:r>
    </w:p>
    <w:p w14:paraId="552611F4" w14:textId="77777777" w:rsidR="00987E10" w:rsidRPr="00987E10" w:rsidRDefault="00987E10" w:rsidP="00DB05F7">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p>
    <w:p w14:paraId="6D65955C" w14:textId="275724A8" w:rsidR="00DB05F7" w:rsidRPr="00987E10" w:rsidRDefault="00DB05F7" w:rsidP="00DB05F7">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r w:rsidRPr="00987E10">
        <w:rPr>
          <w:rFonts w:ascii="Arial" w:hAnsi="Arial" w:cs="Arial"/>
          <w:b/>
          <w:sz w:val="20"/>
          <w:szCs w:val="20"/>
        </w:rPr>
        <w:t>Zadaj v vozilu</w:t>
      </w:r>
    </w:p>
    <w:p w14:paraId="6D1FCA67" w14:textId="77777777" w:rsidR="00DB05F7" w:rsidRPr="00987E10" w:rsidRDefault="00DB05F7" w:rsidP="00DB05F7">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r w:rsidRPr="00987E10">
        <w:rPr>
          <w:rFonts w:ascii="Arial" w:hAnsi="Arial" w:cs="Arial"/>
          <w:b/>
          <w:sz w:val="20"/>
          <w:szCs w:val="20"/>
        </w:rPr>
        <w:t xml:space="preserve">       Komplet vgradnih svetilk</w:t>
      </w:r>
    </w:p>
    <w:p w14:paraId="4B46BC0C" w14:textId="77777777" w:rsidR="00B01DE7"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987E10">
        <w:rPr>
          <w:rFonts w:ascii="Arial" w:hAnsi="Arial" w:cs="Arial"/>
          <w:bCs/>
          <w:sz w:val="20"/>
          <w:szCs w:val="20"/>
        </w:rPr>
        <w:t xml:space="preserve">V zadnjem spodnjem delu pokrova prtljažnega prostora </w:t>
      </w:r>
      <w:r w:rsidRPr="00987E10">
        <w:rPr>
          <w:rFonts w:ascii="Arial" w:hAnsi="Arial" w:cs="Arial"/>
          <w:sz w:val="20"/>
          <w:szCs w:val="20"/>
        </w:rPr>
        <w:t xml:space="preserve">se vgradita dve LED utripajoči svetilki, najmanj 6 LED v ravni vrsti. </w:t>
      </w:r>
    </w:p>
    <w:p w14:paraId="335AA075" w14:textId="13222E32" w:rsidR="00B01DE7"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987E10">
        <w:rPr>
          <w:rFonts w:ascii="Arial" w:hAnsi="Arial" w:cs="Arial"/>
          <w:sz w:val="20"/>
          <w:szCs w:val="20"/>
        </w:rPr>
        <w:t>Svetilko morata biti vidni in delovati v primerih, ko je prtljažni prostor odprt. V svetilki je pred LED diodami vgrajena skupna optika, ki zagotavlja širok snop sevanja svetlobe. Svetilki sta vgrajeni na način, da omogoča nemoten prehod svetlobe v smeri sevanja.</w:t>
      </w:r>
    </w:p>
    <w:p w14:paraId="77A4C57B" w14:textId="73A8F20C" w:rsidR="00DB05F7" w:rsidRPr="00987E10" w:rsidRDefault="00DB05F7" w:rsidP="00DB05F7">
      <w:pPr>
        <w:numPr>
          <w:ilvl w:val="0"/>
          <w:numId w:val="5"/>
        </w:num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987E10">
        <w:rPr>
          <w:rFonts w:ascii="Arial" w:hAnsi="Arial" w:cs="Arial"/>
          <w:sz w:val="20"/>
          <w:szCs w:val="20"/>
        </w:rPr>
        <w:t xml:space="preserve">Dimenzije svetilk ne smejo presegati dimenzij 110 X 45 X 55 mm in morajo biti prilagojene mestu montaže. </w:t>
      </w:r>
    </w:p>
    <w:p w14:paraId="40A82BAA" w14:textId="77777777" w:rsidR="00987E10" w:rsidRPr="00987E10" w:rsidRDefault="00987E10" w:rsidP="00987E10">
      <w:p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p>
    <w:p w14:paraId="2D146360" w14:textId="5021EDAF" w:rsidR="00DB05F7" w:rsidRPr="00987E10" w:rsidRDefault="00DB05F7" w:rsidP="00987E10">
      <w:pPr>
        <w:tabs>
          <w:tab w:val="left" w:pos="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sz w:val="20"/>
          <w:szCs w:val="20"/>
        </w:rPr>
      </w:pPr>
      <w:r w:rsidRPr="00987E10">
        <w:rPr>
          <w:rFonts w:ascii="Arial" w:hAnsi="Arial" w:cs="Arial"/>
          <w:sz w:val="20"/>
          <w:szCs w:val="20"/>
        </w:rPr>
        <w:t xml:space="preserve">Vsi sestavni deli svetlobne signalizacije morajo biti iz nerjavečih materialov. Opozorilne svetilke morajo delovati v temperaturnem območju od najmanj –20 </w:t>
      </w:r>
      <w:smartTag w:uri="urn:schemas-microsoft-com:office:smarttags" w:element="metricconverter">
        <w:smartTagPr>
          <w:attr w:name="ProductID" w:val="100 cm"/>
        </w:smartTagPr>
        <w:r w:rsidRPr="00987E10">
          <w:rPr>
            <w:rFonts w:ascii="Arial" w:hAnsi="Arial" w:cs="Arial"/>
            <w:sz w:val="20"/>
            <w:szCs w:val="20"/>
            <w:vertAlign w:val="superscript"/>
          </w:rPr>
          <w:t>0</w:t>
        </w:r>
        <w:r w:rsidRPr="00987E10">
          <w:rPr>
            <w:rFonts w:ascii="Arial" w:hAnsi="Arial" w:cs="Arial"/>
            <w:sz w:val="20"/>
            <w:szCs w:val="20"/>
          </w:rPr>
          <w:t>C</w:t>
        </w:r>
      </w:smartTag>
      <w:r w:rsidRPr="00987E10">
        <w:rPr>
          <w:rFonts w:ascii="Arial" w:hAnsi="Arial" w:cs="Arial"/>
          <w:sz w:val="20"/>
          <w:szCs w:val="20"/>
        </w:rPr>
        <w:t xml:space="preserve"> do najmanj + 50 </w:t>
      </w:r>
      <w:smartTag w:uri="urn:schemas-microsoft-com:office:smarttags" w:element="metricconverter">
        <w:smartTagPr>
          <w:attr w:name="ProductID" w:val="100 cm"/>
        </w:smartTagPr>
        <w:r w:rsidRPr="00987E10">
          <w:rPr>
            <w:rFonts w:ascii="Arial" w:hAnsi="Arial" w:cs="Arial"/>
            <w:sz w:val="20"/>
            <w:szCs w:val="20"/>
            <w:vertAlign w:val="superscript"/>
          </w:rPr>
          <w:t>0</w:t>
        </w:r>
        <w:r w:rsidRPr="00987E10">
          <w:rPr>
            <w:rFonts w:ascii="Arial" w:hAnsi="Arial" w:cs="Arial"/>
            <w:sz w:val="20"/>
            <w:szCs w:val="20"/>
          </w:rPr>
          <w:t>C</w:t>
        </w:r>
      </w:smartTag>
      <w:r w:rsidRPr="00987E10">
        <w:rPr>
          <w:rFonts w:ascii="Arial" w:hAnsi="Arial" w:cs="Arial"/>
          <w:sz w:val="20"/>
          <w:szCs w:val="20"/>
        </w:rPr>
        <w:t>.</w:t>
      </w:r>
    </w:p>
    <w:p w14:paraId="0235149F" w14:textId="77777777" w:rsidR="00DB05F7" w:rsidRPr="00987E10" w:rsidRDefault="00DB05F7" w:rsidP="00DB05F7">
      <w:pPr>
        <w:tabs>
          <w:tab w:val="left" w:pos="0"/>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Cs/>
          <w:sz w:val="20"/>
          <w:szCs w:val="20"/>
        </w:rPr>
      </w:pPr>
    </w:p>
    <w:p w14:paraId="4964DAD3" w14:textId="77777777" w:rsidR="00DB05F7" w:rsidRPr="00987E10" w:rsidRDefault="00DB05F7" w:rsidP="00DB05F7">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r w:rsidRPr="00987E10">
        <w:rPr>
          <w:rFonts w:ascii="Arial" w:hAnsi="Arial" w:cs="Arial"/>
          <w:b/>
          <w:sz w:val="20"/>
          <w:szCs w:val="20"/>
        </w:rPr>
        <w:t>Zvočna signalizacija</w:t>
      </w:r>
    </w:p>
    <w:p w14:paraId="3D2B99EF" w14:textId="77777777" w:rsidR="00DB05F7" w:rsidRPr="00987E10" w:rsidRDefault="00DB05F7" w:rsidP="00DB05F7">
      <w:pPr>
        <w:tabs>
          <w:tab w:val="left" w:pos="-3"/>
          <w:tab w:val="left" w:pos="36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jc w:val="both"/>
        <w:rPr>
          <w:rFonts w:ascii="Arial" w:hAnsi="Arial" w:cs="Arial"/>
          <w:b/>
          <w:sz w:val="20"/>
          <w:szCs w:val="20"/>
        </w:rPr>
      </w:pPr>
      <w:r w:rsidRPr="00987E10">
        <w:rPr>
          <w:rFonts w:ascii="Arial" w:hAnsi="Arial" w:cs="Arial"/>
          <w:b/>
          <w:sz w:val="20"/>
          <w:szCs w:val="20"/>
        </w:rPr>
        <w:t xml:space="preserve">      Sirenski ojačevalnik</w:t>
      </w:r>
    </w:p>
    <w:p w14:paraId="4CBD4907" w14:textId="77777777" w:rsidR="00DB05F7" w:rsidRPr="00DB05F7"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DB05F7">
        <w:rPr>
          <w:rFonts w:ascii="Arial" w:hAnsi="Arial" w:cs="Arial"/>
          <w:sz w:val="20"/>
          <w:szCs w:val="20"/>
        </w:rPr>
        <w:t xml:space="preserve">Sirena mora generirati zvočni pritisk najmanj 121 </w:t>
      </w:r>
      <w:proofErr w:type="spellStart"/>
      <w:r w:rsidRPr="00DB05F7">
        <w:rPr>
          <w:rFonts w:ascii="Arial" w:hAnsi="Arial" w:cs="Arial"/>
          <w:sz w:val="20"/>
          <w:szCs w:val="20"/>
        </w:rPr>
        <w:t>dB</w:t>
      </w:r>
      <w:proofErr w:type="spellEnd"/>
      <w:r w:rsidRPr="00DB05F7">
        <w:rPr>
          <w:rFonts w:ascii="Arial" w:hAnsi="Arial" w:cs="Arial"/>
          <w:sz w:val="20"/>
          <w:szCs w:val="20"/>
        </w:rPr>
        <w:t xml:space="preserve"> na razdalji 1 m merjeno po krivulji C. Vgraditi je potrebno zvočnik jakosti najmanj 200 W ali dva zvočnika jakosti najmanj 100 W. Moč sirenskega ojačevalnika mora biti prilagojena zvočniku vgrajene zvočne signalizacije.</w:t>
      </w:r>
    </w:p>
    <w:p w14:paraId="14A77E44" w14:textId="77777777" w:rsidR="00DB05F7" w:rsidRPr="00DB05F7"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DB05F7">
        <w:rPr>
          <w:rFonts w:ascii="Arial" w:hAnsi="Arial" w:cs="Arial"/>
          <w:sz w:val="20"/>
          <w:szCs w:val="20"/>
        </w:rPr>
        <w:t>Zvočnik mora biti vgrajen za masko vozila oziroma na prednjem delu vozila z maksimalnim izkoristkom jakosti zvoka naprej tako, da med lijakom in sprednjim delom vozila ni večjih ovir. Oblika zvočnika mora biti prilagojena mestu montaže ponujenega tipa vozila.</w:t>
      </w:r>
    </w:p>
    <w:p w14:paraId="78A3BFAE" w14:textId="77777777" w:rsidR="00DB05F7" w:rsidRPr="00DB05F7"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DB05F7">
        <w:rPr>
          <w:rFonts w:ascii="Arial" w:hAnsi="Arial" w:cs="Arial"/>
          <w:sz w:val="20"/>
          <w:szCs w:val="20"/>
        </w:rPr>
        <w:lastRenderedPageBreak/>
        <w:t xml:space="preserve">Montaža naprave za dajanje zvočnih znakov in krmilne enote mora biti izvedena tako, da zunanji videz vozila ne sme kazati na to, da je v vozilo vgrajena naprava za dajanje zvočnih </w:t>
      </w:r>
    </w:p>
    <w:p w14:paraId="3CFD7344" w14:textId="77777777" w:rsidR="00DB05F7" w:rsidRPr="00DB05F7"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DB05F7">
        <w:rPr>
          <w:rFonts w:ascii="Arial" w:hAnsi="Arial" w:cs="Arial"/>
          <w:sz w:val="20"/>
          <w:szCs w:val="20"/>
        </w:rPr>
        <w:t>Ohišje zvočnika mora biti iz kompozitnih materialov tako, da je preprečena oksidacija oziroma korozija na mestu montaže (glede na izvedbo). Kontakti zvočnika morajo biti v ohišju.</w:t>
      </w:r>
    </w:p>
    <w:p w14:paraId="623BD7AF" w14:textId="77777777" w:rsidR="00DB05F7" w:rsidRPr="00DB05F7"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DB05F7">
        <w:rPr>
          <w:rFonts w:ascii="Arial" w:hAnsi="Arial" w:cs="Arial"/>
          <w:sz w:val="20"/>
          <w:szCs w:val="20"/>
        </w:rPr>
        <w:t>Sirena mora proizvajati najmanj 4 različne tone, obvezni so počasni, hitro zavijajoči ter dvotonski način, četrti ton je lahko poljubna kombinacija navedenih tonov ali ton, ki se sproži s pritiskom na stikalo.</w:t>
      </w:r>
    </w:p>
    <w:p w14:paraId="2CCE4891" w14:textId="77777777" w:rsidR="00DB05F7" w:rsidRPr="00DB05F7"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DB05F7">
        <w:rPr>
          <w:rFonts w:ascii="Arial" w:hAnsi="Arial" w:cs="Arial"/>
          <w:sz w:val="20"/>
          <w:szCs w:val="20"/>
        </w:rPr>
        <w:t>Možnost spremembe tona ob vklopljenem tonu s pritiskom na stikalo hupe vozila. Zakasnitev spremembe je lahko največ 2 s.</w:t>
      </w:r>
    </w:p>
    <w:p w14:paraId="00C29D0D" w14:textId="77777777" w:rsidR="00DB05F7" w:rsidRPr="00DB05F7"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DB05F7">
        <w:rPr>
          <w:rFonts w:ascii="Arial" w:hAnsi="Arial" w:cs="Arial"/>
          <w:sz w:val="20"/>
          <w:szCs w:val="20"/>
        </w:rPr>
        <w:t>Krmilna enota mora imeti dve osvetljeni stikali za ločen vklop svetil ter stikalo (preklopnik) za izbor tonov sirene.</w:t>
      </w:r>
    </w:p>
    <w:p w14:paraId="450F9BF1" w14:textId="77777777" w:rsidR="00DB05F7" w:rsidRPr="00DB05F7"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DB05F7">
        <w:rPr>
          <w:rFonts w:ascii="Arial" w:hAnsi="Arial" w:cs="Arial"/>
          <w:sz w:val="20"/>
          <w:szCs w:val="20"/>
        </w:rPr>
        <w:t>Krmilna enota je montirana na primerno mesto.</w:t>
      </w:r>
    </w:p>
    <w:p w14:paraId="02DE4A71" w14:textId="77777777" w:rsidR="00DB05F7" w:rsidRPr="00DB05F7"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DB05F7">
        <w:rPr>
          <w:rFonts w:ascii="Arial" w:hAnsi="Arial" w:cs="Arial"/>
          <w:sz w:val="20"/>
          <w:szCs w:val="20"/>
        </w:rPr>
        <w:t>Z vklopom tona sirene se morajo avtomatsko vključiti vse signalizacijske svetilke na vozilu.</w:t>
      </w:r>
    </w:p>
    <w:p w14:paraId="24DA807B" w14:textId="77777777" w:rsidR="00DB05F7" w:rsidRPr="00DB05F7"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DB05F7">
        <w:rPr>
          <w:rFonts w:ascii="Arial" w:hAnsi="Arial" w:cs="Arial"/>
          <w:sz w:val="20"/>
          <w:szCs w:val="20"/>
        </w:rPr>
        <w:t>V sirenski ojačevalnik mora biti integrirana govorna naprava.</w:t>
      </w:r>
    </w:p>
    <w:p w14:paraId="6D7FC7B3" w14:textId="77777777" w:rsidR="00DB05F7" w:rsidRPr="00DB05F7"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DB05F7">
        <w:rPr>
          <w:rFonts w:ascii="Arial" w:hAnsi="Arial" w:cs="Arial"/>
          <w:sz w:val="20"/>
          <w:szCs w:val="20"/>
        </w:rPr>
        <w:t>Krmilna enota mora imeti možnost regulacije jakosti zvoka govorne naprave.</w:t>
      </w:r>
    </w:p>
    <w:p w14:paraId="5A1D06C7" w14:textId="77777777" w:rsidR="00DB05F7" w:rsidRPr="00DB05F7" w:rsidRDefault="00DB05F7" w:rsidP="00DB05F7">
      <w:pPr>
        <w:numPr>
          <w:ilvl w:val="0"/>
          <w:numId w:val="5"/>
        </w:numPr>
        <w:tabs>
          <w:tab w:val="left" w:pos="-3"/>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40" w:lineRule="auto"/>
        <w:contextualSpacing/>
        <w:jc w:val="both"/>
        <w:rPr>
          <w:rFonts w:ascii="Arial" w:hAnsi="Arial" w:cs="Arial"/>
          <w:b/>
          <w:sz w:val="20"/>
          <w:szCs w:val="20"/>
        </w:rPr>
      </w:pPr>
      <w:r w:rsidRPr="00DB05F7">
        <w:rPr>
          <w:rFonts w:ascii="Arial" w:hAnsi="Arial" w:cs="Arial"/>
          <w:sz w:val="20"/>
          <w:szCs w:val="20"/>
        </w:rPr>
        <w:t>Napajalna napetost sirenskega ojačevalnika je 12 V.</w:t>
      </w:r>
    </w:p>
    <w:p w14:paraId="2699D7BC" w14:textId="77777777" w:rsidR="00DB05F7" w:rsidRPr="00DB05F7"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DB05F7">
        <w:rPr>
          <w:rFonts w:ascii="Arial" w:hAnsi="Arial" w:cs="Arial"/>
          <w:sz w:val="20"/>
          <w:szCs w:val="20"/>
        </w:rPr>
        <w:t>Sirenski ojačevalnik mora delovati v pogojih zvišane/znižane napetosti v mejah 90% do 115% nazivne napetosti</w:t>
      </w:r>
    </w:p>
    <w:p w14:paraId="76F62029" w14:textId="77777777" w:rsidR="00DB05F7" w:rsidRPr="00DB05F7"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Sirene in govorna naprava morajo delovati v temperaturnem območju od najmanj –20°C do najmanj +50°C.</w:t>
      </w:r>
    </w:p>
    <w:p w14:paraId="5B3CAF11" w14:textId="77777777" w:rsidR="00DB05F7" w:rsidRPr="00DB05F7"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Naprava ne sme motiti delovanja TETRA radijske postaje (napravi se ne smete medsebojno motiti). Predloži se CE certifikat oz. izjava o skladnosti in dokazno listino o nemotenem delovanju s TETRA radijsko postajo.</w:t>
      </w:r>
    </w:p>
    <w:p w14:paraId="421507DA" w14:textId="77777777" w:rsidR="00DB05F7" w:rsidRPr="00DB05F7" w:rsidRDefault="00DB05F7" w:rsidP="00DB05F7">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35752D42" w14:textId="77777777" w:rsidR="00DB05F7" w:rsidRPr="00DB05F7" w:rsidRDefault="00DB05F7" w:rsidP="00DB05F7">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Vsa napeljava za zvočno in svetlobno signalizacijo ter druga napeljava, ki je vezana na dodatni akumulator mora biti vgrajena strokovno in po standardih stroke. Vsak porabnik mora imeti svojo varovalko in ustrezno vidno označbo na katerega porabnika se nanaša.</w:t>
      </w:r>
    </w:p>
    <w:p w14:paraId="6B561816" w14:textId="77777777" w:rsidR="00DB05F7" w:rsidRPr="00DB05F7" w:rsidRDefault="00DB05F7" w:rsidP="00DB05F7">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60E6FF66" w14:textId="77777777" w:rsidR="00DB05F7" w:rsidRPr="00DB05F7" w:rsidRDefault="00DB05F7" w:rsidP="00DB05F7">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 xml:space="preserve">Svetlobna in zvočna signalizacija mora biti na vozilo montirani tako, da je mesto montaže  protikorozijsko zaščiteno in vodotesno ter glede na predelavo velja  splošna garancija proti rjavenju za vozilo Zaradi montaže navedenih naprav ne sme priti do deformacije vozila. </w:t>
      </w:r>
    </w:p>
    <w:p w14:paraId="18E0CC31" w14:textId="77777777" w:rsidR="00DB05F7" w:rsidRPr="00DB05F7" w:rsidRDefault="00DB05F7" w:rsidP="00DB05F7">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03062901" w14:textId="77777777" w:rsidR="00DB05F7" w:rsidRPr="00DB05F7" w:rsidRDefault="00DB05F7" w:rsidP="00DB05F7">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Pred montažo dodatne opreme obvezen posvet z naročnikom-uporabnikom.</w:t>
      </w:r>
    </w:p>
    <w:p w14:paraId="5CE34260" w14:textId="77777777" w:rsidR="00DB05F7" w:rsidRPr="00DB05F7"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color w:val="000000"/>
          <w:sz w:val="20"/>
          <w:szCs w:val="20"/>
        </w:rPr>
      </w:pPr>
    </w:p>
    <w:p w14:paraId="1576385E" w14:textId="77777777" w:rsidR="00DB05F7" w:rsidRPr="00DB05F7"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color w:val="000000"/>
          <w:sz w:val="20"/>
          <w:szCs w:val="20"/>
        </w:rPr>
      </w:pPr>
      <w:r w:rsidRPr="00DB05F7">
        <w:rPr>
          <w:rFonts w:ascii="Arial" w:hAnsi="Arial" w:cs="Arial"/>
          <w:b/>
          <w:color w:val="000000"/>
          <w:sz w:val="20"/>
          <w:szCs w:val="20"/>
        </w:rPr>
        <w:t>DODATNA LED OSVETLITEV NAD SOVOZNIKOVIM SEDEŽEM SPREDAJ IN PROSTORU ZA PRTLJAGO</w:t>
      </w:r>
    </w:p>
    <w:p w14:paraId="735D194E" w14:textId="77777777" w:rsidR="00DB05F7" w:rsidRPr="00DB05F7"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Vgradnja LED svetilke v stropno oblogo nad sovoznika tako, da pri hitrem pregledu notranjosti vozila ni vidna. Svetilka mora biti prilagojena vgradnji v vozila, tako da se tudi v primeru daljše uporabe ne bo pregrevala.</w:t>
      </w:r>
    </w:p>
    <w:p w14:paraId="55A0B727" w14:textId="77777777" w:rsidR="00DB05F7" w:rsidRPr="00DB05F7"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Maksimalne dimenzije LED svetilke dolžina 200mm, širina 50mm in višina 20mm, (merjeno od stropne obloge do vrha svetilke).</w:t>
      </w:r>
    </w:p>
    <w:p w14:paraId="119F29B7" w14:textId="77777777" w:rsidR="00DB05F7" w:rsidRPr="00DB05F7"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Svetloba – bela LED po obodu z razpršilnim steklom.</w:t>
      </w:r>
    </w:p>
    <w:p w14:paraId="220FFD17" w14:textId="77777777" w:rsidR="00DB05F7" w:rsidRPr="00DB05F7"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Moč: najmanj 3W.</w:t>
      </w:r>
    </w:p>
    <w:p w14:paraId="5A6D2A41" w14:textId="77777777" w:rsidR="00DB05F7" w:rsidRPr="00DB05F7"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Osvetljenost najmanj 200 lx,</w:t>
      </w:r>
    </w:p>
    <w:p w14:paraId="28FAE3B8" w14:textId="77777777" w:rsidR="00DB05F7" w:rsidRPr="00DB05F7"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Oblika svetilke v izvedbi brez ostrih robov,</w:t>
      </w:r>
    </w:p>
    <w:p w14:paraId="3BFED718" w14:textId="77777777" w:rsidR="00DB05F7" w:rsidRPr="00DB05F7"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Stikalo za vklop in izklop (integrirano v svetilko ali ločeno)</w:t>
      </w:r>
    </w:p>
    <w:p w14:paraId="3793E3FA" w14:textId="77777777" w:rsidR="001E486F" w:rsidRDefault="001E486F" w:rsidP="001E486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p>
    <w:p w14:paraId="6FE33F64" w14:textId="775CA0DB" w:rsidR="001E486F" w:rsidRPr="00772EEC" w:rsidRDefault="001E486F" w:rsidP="001E486F">
      <w:pPr>
        <w:tabs>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772EEC">
        <w:rPr>
          <w:rFonts w:ascii="Arial" w:hAnsi="Arial" w:cs="Arial"/>
          <w:b/>
          <w:sz w:val="20"/>
          <w:szCs w:val="20"/>
        </w:rPr>
        <w:t>DVIŽNA LED TABLA</w:t>
      </w:r>
    </w:p>
    <w:p w14:paraId="7C03CCB8" w14:textId="77777777" w:rsidR="001E486F" w:rsidRPr="00772EEC" w:rsidRDefault="001E486F" w:rsidP="001E486F">
      <w:pPr>
        <w:pStyle w:val="Odstavekseznama1"/>
        <w:numPr>
          <w:ilvl w:val="0"/>
          <w:numId w:val="35"/>
        </w:numPr>
        <w:tabs>
          <w:tab w:val="left" w:pos="3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Dvižna LED tabla se vgradi za zadnjimi sedeži na zadnji polici in sicer na način, da ne ovira potnikov, in da je hkrati zagotovljen čim bolj optimalen pogled nazaj.</w:t>
      </w:r>
    </w:p>
    <w:p w14:paraId="38D1B68A" w14:textId="77777777" w:rsidR="001E486F" w:rsidRPr="00772EEC" w:rsidRDefault="001E486F" w:rsidP="001E486F">
      <w:pPr>
        <w:pStyle w:val="Odstavekseznama1"/>
        <w:numPr>
          <w:ilvl w:val="0"/>
          <w:numId w:val="35"/>
        </w:numPr>
        <w:tabs>
          <w:tab w:val="left" w:pos="3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 xml:space="preserve">Dimenzije: dolžina od 570 do 640 mm. </w:t>
      </w:r>
    </w:p>
    <w:p w14:paraId="6054A42C" w14:textId="77777777" w:rsidR="001E486F" w:rsidRPr="00772EEC" w:rsidRDefault="001E486F" w:rsidP="001E486F">
      <w:pPr>
        <w:pStyle w:val="Odstavekseznama1"/>
        <w:numPr>
          <w:ilvl w:val="0"/>
          <w:numId w:val="35"/>
        </w:numPr>
        <w:tabs>
          <w:tab w:val="left" w:pos="3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Možnost nastavitev cca 100 želenih napisov s kontrolnim upravljalnikom z možnostjo dviga in spuščanja pokrova displeja.</w:t>
      </w:r>
    </w:p>
    <w:p w14:paraId="2A2B163C" w14:textId="77777777" w:rsidR="001E486F" w:rsidRPr="00772EEC" w:rsidRDefault="001E486F" w:rsidP="001E486F">
      <w:pPr>
        <w:pStyle w:val="Odstavekseznama1"/>
        <w:numPr>
          <w:ilvl w:val="0"/>
          <w:numId w:val="35"/>
        </w:numPr>
        <w:tabs>
          <w:tab w:val="left" w:pos="3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Dvižna opozorilna tabla mora omogočati fiksna ali sporočila v preletu.</w:t>
      </w:r>
    </w:p>
    <w:p w14:paraId="5200C500" w14:textId="77777777" w:rsidR="001E486F" w:rsidRPr="00772EEC" w:rsidRDefault="001E486F" w:rsidP="001E486F">
      <w:pPr>
        <w:pStyle w:val="Odstavekseznama1"/>
        <w:numPr>
          <w:ilvl w:val="0"/>
          <w:numId w:val="35"/>
        </w:numPr>
        <w:tabs>
          <w:tab w:val="left" w:pos="3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Programska oprema za spreminjanje obvestil.</w:t>
      </w:r>
    </w:p>
    <w:p w14:paraId="02927C9A" w14:textId="77777777" w:rsidR="001E486F" w:rsidRPr="00772EEC" w:rsidRDefault="001E486F" w:rsidP="001E486F">
      <w:pPr>
        <w:pStyle w:val="Odstavekseznama1"/>
        <w:numPr>
          <w:ilvl w:val="0"/>
          <w:numId w:val="35"/>
        </w:numPr>
        <w:tabs>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Velikost napisa najmanj 5 cm v rdeči barvi.</w:t>
      </w:r>
    </w:p>
    <w:p w14:paraId="48C2CD20" w14:textId="77777777" w:rsidR="001E486F" w:rsidRPr="00772EEC" w:rsidRDefault="001E486F" w:rsidP="001E486F">
      <w:pPr>
        <w:pStyle w:val="Odstavekseznama1"/>
        <w:numPr>
          <w:ilvl w:val="0"/>
          <w:numId w:val="35"/>
        </w:numPr>
        <w:tabs>
          <w:tab w:val="left" w:pos="3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hAnsi="Arial" w:cs="Arial"/>
          <w:sz w:val="20"/>
          <w:szCs w:val="20"/>
        </w:rPr>
        <w:t>Upravljalna enota: programska z LCD prikazom sporočil.</w:t>
      </w:r>
    </w:p>
    <w:p w14:paraId="744432C5" w14:textId="77777777" w:rsidR="001E486F" w:rsidRPr="00772EEC" w:rsidRDefault="001E486F" w:rsidP="001E486F">
      <w:pPr>
        <w:pStyle w:val="Odstavekseznama1"/>
        <w:numPr>
          <w:ilvl w:val="0"/>
          <w:numId w:val="35"/>
        </w:numPr>
        <w:tabs>
          <w:tab w:val="left" w:pos="36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72EEC">
        <w:rPr>
          <w:rFonts w:ascii="Arial" w:eastAsia="Calibri" w:hAnsi="Arial" w:cs="Arial"/>
          <w:sz w:val="20"/>
          <w:szCs w:val="20"/>
        </w:rPr>
        <w:lastRenderedPageBreak/>
        <w:t>Pod nosilno polico za LED tablo za zadnjimi sedeži v prtljažnem delu, se vgradi kovinska nosilna plošča debeline cca 0,5 cm, ki služi za pritrditev dvižne table in ojačitev trdnosti ter nosilnosti celotne police.</w:t>
      </w:r>
    </w:p>
    <w:p w14:paraId="3A8E97F9" w14:textId="77777777" w:rsidR="00DB05F7" w:rsidRPr="00DB05F7"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0B6906A6" w14:textId="77777777" w:rsidR="00DB05F7" w:rsidRPr="00DB05F7"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037F1C69" w14:textId="77777777" w:rsidR="00B01DE7" w:rsidRDefault="00B01DE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5730C3F4" w14:textId="2152E099" w:rsidR="00DB05F7" w:rsidRPr="00DB05F7" w:rsidRDefault="00DB05F7" w:rsidP="00DB05F7">
      <w:p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DB05F7">
        <w:rPr>
          <w:rFonts w:ascii="Arial" w:hAnsi="Arial" w:cs="Arial"/>
          <w:b/>
          <w:sz w:val="20"/>
          <w:szCs w:val="20"/>
        </w:rPr>
        <w:t>ROČNA AKUMULATORSKA LED SVETILKA S POLNILCEM</w:t>
      </w:r>
    </w:p>
    <w:p w14:paraId="04DA4395" w14:textId="77777777" w:rsidR="00DB05F7" w:rsidRPr="00DB05F7"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 xml:space="preserve">Kompaktna izvedba. </w:t>
      </w:r>
    </w:p>
    <w:p w14:paraId="445F59BC" w14:textId="77777777" w:rsidR="00DB05F7" w:rsidRPr="00DB05F7"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 xml:space="preserve">Lastno napajanje. </w:t>
      </w:r>
    </w:p>
    <w:p w14:paraId="19025A64" w14:textId="77777777" w:rsidR="00DB05F7" w:rsidRPr="00DB05F7"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Možnost zamenjave akumulatorja oziroma baterijskih vložkov.</w:t>
      </w:r>
    </w:p>
    <w:p w14:paraId="0A5260AF" w14:textId="77777777" w:rsidR="00DB05F7" w:rsidRPr="00DB05F7"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Priročna oblika</w:t>
      </w:r>
    </w:p>
    <w:p w14:paraId="1553CF73" w14:textId="77777777" w:rsidR="00DB05F7" w:rsidRPr="00DB05F7"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 xml:space="preserve">Možnost namestitve in nošnje na službenem pasu. </w:t>
      </w:r>
    </w:p>
    <w:p w14:paraId="4B4A3941" w14:textId="77777777" w:rsidR="00DB05F7" w:rsidRPr="00DB05F7"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Odpornost na udarce.</w:t>
      </w:r>
    </w:p>
    <w:p w14:paraId="79836194" w14:textId="77777777" w:rsidR="00DB05F7" w:rsidRPr="00DB05F7" w:rsidRDefault="00DB05F7" w:rsidP="00DB05F7">
      <w:pPr>
        <w:numPr>
          <w:ilvl w:val="0"/>
          <w:numId w:val="22"/>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DB05F7">
        <w:rPr>
          <w:rFonts w:ascii="Arial" w:hAnsi="Arial" w:cs="Arial"/>
          <w:sz w:val="20"/>
          <w:szCs w:val="20"/>
        </w:rPr>
        <w:t>Možnost kombiniranega polnjenja na 220 V in 12 V.</w:t>
      </w:r>
    </w:p>
    <w:p w14:paraId="40436B58" w14:textId="77777777" w:rsidR="00DB05F7" w:rsidRPr="00DB05F7" w:rsidRDefault="00DB05F7" w:rsidP="00DB05F7">
      <w:pPr>
        <w:tabs>
          <w:tab w:val="left" w:pos="709"/>
        </w:tabs>
        <w:spacing w:line="240" w:lineRule="auto"/>
        <w:jc w:val="both"/>
        <w:rPr>
          <w:rFonts w:ascii="Arial" w:hAnsi="Arial" w:cs="Arial"/>
          <w:sz w:val="20"/>
          <w:szCs w:val="20"/>
        </w:rPr>
      </w:pPr>
    </w:p>
    <w:p w14:paraId="7579DD1E" w14:textId="77777777" w:rsidR="00DB05F7" w:rsidRPr="00DB05F7" w:rsidRDefault="00DB05F7" w:rsidP="00DB05F7">
      <w:pPr>
        <w:tabs>
          <w:tab w:val="left" w:pos="709"/>
        </w:tabs>
        <w:spacing w:line="240" w:lineRule="auto"/>
        <w:jc w:val="both"/>
        <w:rPr>
          <w:rFonts w:ascii="Arial" w:hAnsi="Arial" w:cs="Arial"/>
          <w:b/>
          <w:sz w:val="20"/>
          <w:szCs w:val="20"/>
        </w:rPr>
      </w:pPr>
      <w:r w:rsidRPr="00DB05F7">
        <w:rPr>
          <w:rFonts w:ascii="Arial" w:hAnsi="Arial" w:cs="Arial"/>
          <w:b/>
          <w:sz w:val="20"/>
          <w:szCs w:val="20"/>
        </w:rPr>
        <w:t xml:space="preserve">       Dodatne zahteve</w:t>
      </w:r>
    </w:p>
    <w:p w14:paraId="5F24B30B"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Ročna akumulatorska svetilka v LED izvedbi.</w:t>
      </w:r>
    </w:p>
    <w:p w14:paraId="1DF5A39C"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Ohišje svetilke izdelano iz kompaktne aluminij (</w:t>
      </w:r>
      <w:proofErr w:type="spellStart"/>
      <w:r w:rsidRPr="00DB05F7">
        <w:rPr>
          <w:rFonts w:ascii="Arial" w:hAnsi="Arial" w:cs="Arial"/>
          <w:sz w:val="20"/>
          <w:szCs w:val="20"/>
        </w:rPr>
        <w:t>Alu</w:t>
      </w:r>
      <w:proofErr w:type="spellEnd"/>
      <w:r w:rsidRPr="00DB05F7">
        <w:rPr>
          <w:rFonts w:ascii="Arial" w:hAnsi="Arial" w:cs="Arial"/>
          <w:sz w:val="20"/>
          <w:szCs w:val="20"/>
        </w:rPr>
        <w:t>) zlitine, z zunanje strani je obdelana v črni barvi.</w:t>
      </w:r>
    </w:p>
    <w:p w14:paraId="73925FC0"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Steklo na svetilki je odporno na praske.</w:t>
      </w:r>
    </w:p>
    <w:p w14:paraId="51703EE9"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Ohišje svetilke je odporno na udarce ter vodotesno (najmanj stopnjo zaščite IPX-4 po mednarodnem standardu IEC 60529).</w:t>
      </w:r>
    </w:p>
    <w:p w14:paraId="5A2A5BB7"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Dolžina svetilke med 16 in 20 cm.</w:t>
      </w:r>
    </w:p>
    <w:p w14:paraId="260D6AFA"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Teža svetilke, brez baterijskega vložka je največ 300 g.</w:t>
      </w:r>
    </w:p>
    <w:p w14:paraId="6BCDB715"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Svetilka je na površini, na mestu prijema, protizdrsno obdelana.</w:t>
      </w:r>
    </w:p>
    <w:p w14:paraId="4DF59EA8"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Svetilka ima vgrajeno eno ali več LED diod.</w:t>
      </w:r>
    </w:p>
    <w:p w14:paraId="62D480F3"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Življenjska doba LED diod je najmanj 50.000 ur.</w:t>
      </w:r>
    </w:p>
    <w:p w14:paraId="0D63D607"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Svetlobni tok najmanj 400 lumnov (</w:t>
      </w:r>
      <w:proofErr w:type="spellStart"/>
      <w:r w:rsidRPr="00DB05F7">
        <w:rPr>
          <w:rFonts w:ascii="Arial" w:hAnsi="Arial" w:cs="Arial"/>
          <w:sz w:val="20"/>
          <w:szCs w:val="20"/>
        </w:rPr>
        <w:t>lm</w:t>
      </w:r>
      <w:proofErr w:type="spellEnd"/>
      <w:r w:rsidRPr="00DB05F7">
        <w:rPr>
          <w:rFonts w:ascii="Arial" w:hAnsi="Arial" w:cs="Arial"/>
          <w:sz w:val="20"/>
          <w:szCs w:val="20"/>
        </w:rPr>
        <w:t>) pri najvišji svetilnosti, svetilka mora imeti več različnih stopenj svetilnosti.</w:t>
      </w:r>
    </w:p>
    <w:p w14:paraId="4A1685A9"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Svetilka mora omogočati utripanje (stroboskop).</w:t>
      </w:r>
    </w:p>
    <w:p w14:paraId="5D128A4C"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Vrsta napajanja – izmenljiva Li-lon baterija z zaščito pred prenapolnjenem, pred izpraznjenjem in kratkim stikom.</w:t>
      </w:r>
    </w:p>
    <w:p w14:paraId="2B5060A6"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Svetilka mora omogočati najmanj 1 uro neprekinjene uporabe na najvišji svetilnosti.</w:t>
      </w:r>
    </w:p>
    <w:p w14:paraId="45988E61"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Vsi vgrajeni elementi v svetilki morajo biti izdelani iz nerjavnih materialov (za ohišje je razvidno iz prve alineje, ostali vgrajeni deli so lahko iz plastičnih ali drugih nerjavnih materialov, lahko so tudi galvansko zaščiteni (nikljani).</w:t>
      </w:r>
    </w:p>
    <w:p w14:paraId="089B036C"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Možnost da se svetilka s pomočjo nosilca namestiti na službenem pasu (širina službenega pasu 55 mm).</w:t>
      </w:r>
    </w:p>
    <w:p w14:paraId="3DDEF417"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V kompletu s svetilko je posebno držalo z indikatorjem polnjenja, ki omogoča kombinirano polnjenje preko držala svetilke ter adapter za polnjenje na 220 V in priključek za polnjenje v vozilu na 12 V (priklop na avtomobilski vžigalnik).</w:t>
      </w:r>
    </w:p>
    <w:p w14:paraId="2D46F67D"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Držalo je možno s pomočjo nosilca pritrditi na različne površine in v različne lege.</w:t>
      </w:r>
    </w:p>
    <w:p w14:paraId="166AF4FA"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Svetilka mora omogočati montažo nelomljivega barvnega filtra v obliki stožca minimalno 15 cm, na širši del glave svetilke (skupaj s svetilko je potrebno dobaviti stožec rdeče barve ustrezne barve RAL 2002, 3018, 3020, 3027 ali podobno).</w:t>
      </w:r>
    </w:p>
    <w:p w14:paraId="2044CCF3"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Stožec mora biti izdelan iz plastičnega materiala (npr. polietilena).</w:t>
      </w:r>
    </w:p>
    <w:p w14:paraId="0A774D9D" w14:textId="77777777" w:rsidR="00DB05F7" w:rsidRPr="00DB05F7" w:rsidRDefault="00DB05F7" w:rsidP="00DB05F7">
      <w:pPr>
        <w:numPr>
          <w:ilvl w:val="0"/>
          <w:numId w:val="3"/>
        </w:numPr>
        <w:spacing w:line="240" w:lineRule="auto"/>
        <w:contextualSpacing/>
        <w:jc w:val="both"/>
        <w:rPr>
          <w:rFonts w:ascii="Arial" w:hAnsi="Arial" w:cs="Arial"/>
          <w:sz w:val="20"/>
          <w:szCs w:val="20"/>
        </w:rPr>
      </w:pPr>
      <w:r w:rsidRPr="00DB05F7">
        <w:rPr>
          <w:rFonts w:ascii="Arial" w:hAnsi="Arial" w:cs="Arial"/>
          <w:sz w:val="20"/>
          <w:szCs w:val="20"/>
        </w:rPr>
        <w:t xml:space="preserve">Svetilka ima na ohišju odtisnjeno serijsko številko za registracijo in identifikacijo. </w:t>
      </w:r>
    </w:p>
    <w:p w14:paraId="1DE93084" w14:textId="77777777" w:rsidR="00DB05F7" w:rsidRPr="00DB05F7" w:rsidRDefault="00DB05F7" w:rsidP="00DB05F7">
      <w:pPr>
        <w:spacing w:line="240" w:lineRule="auto"/>
        <w:jc w:val="both"/>
        <w:rPr>
          <w:rFonts w:ascii="Arial" w:hAnsi="Arial" w:cs="Arial"/>
          <w:b/>
          <w:sz w:val="20"/>
          <w:szCs w:val="20"/>
        </w:rPr>
      </w:pPr>
    </w:p>
    <w:p w14:paraId="15F6FF70" w14:textId="77777777" w:rsidR="00DB05F7" w:rsidRPr="00DB05F7" w:rsidRDefault="00DB05F7" w:rsidP="00DB05F7">
      <w:pPr>
        <w:spacing w:line="240" w:lineRule="auto"/>
        <w:jc w:val="both"/>
        <w:rPr>
          <w:rFonts w:ascii="Arial" w:hAnsi="Arial" w:cs="Arial"/>
          <w:b/>
          <w:sz w:val="20"/>
          <w:szCs w:val="20"/>
        </w:rPr>
      </w:pPr>
      <w:r w:rsidRPr="00DB05F7">
        <w:rPr>
          <w:rFonts w:ascii="Arial" w:hAnsi="Arial" w:cs="Arial"/>
          <w:b/>
          <w:sz w:val="20"/>
          <w:szCs w:val="20"/>
        </w:rPr>
        <w:t xml:space="preserve">      Komplet AKU svetilke je sestavljen iz</w:t>
      </w:r>
    </w:p>
    <w:p w14:paraId="3FB22A1A" w14:textId="77777777" w:rsidR="00DB05F7" w:rsidRPr="00DB05F7" w:rsidRDefault="00DB05F7" w:rsidP="00DB05F7">
      <w:pPr>
        <w:numPr>
          <w:ilvl w:val="0"/>
          <w:numId w:val="4"/>
        </w:numPr>
        <w:spacing w:line="240" w:lineRule="auto"/>
        <w:contextualSpacing/>
        <w:jc w:val="both"/>
        <w:rPr>
          <w:rFonts w:ascii="Arial" w:hAnsi="Arial" w:cs="Arial"/>
          <w:sz w:val="20"/>
          <w:szCs w:val="20"/>
        </w:rPr>
      </w:pPr>
      <w:r w:rsidRPr="00DB05F7">
        <w:rPr>
          <w:rFonts w:ascii="Arial" w:hAnsi="Arial" w:cs="Arial"/>
          <w:sz w:val="20"/>
          <w:szCs w:val="20"/>
        </w:rPr>
        <w:t>Ohišja svetilke.</w:t>
      </w:r>
    </w:p>
    <w:p w14:paraId="31060D0D" w14:textId="77777777" w:rsidR="00DB05F7" w:rsidRPr="00DB05F7" w:rsidRDefault="00DB05F7" w:rsidP="00DB05F7">
      <w:pPr>
        <w:numPr>
          <w:ilvl w:val="0"/>
          <w:numId w:val="4"/>
        </w:numPr>
        <w:spacing w:line="240" w:lineRule="auto"/>
        <w:contextualSpacing/>
        <w:jc w:val="both"/>
        <w:rPr>
          <w:rFonts w:ascii="Arial" w:hAnsi="Arial" w:cs="Arial"/>
          <w:sz w:val="20"/>
          <w:szCs w:val="20"/>
        </w:rPr>
      </w:pPr>
      <w:r w:rsidRPr="00DB05F7">
        <w:rPr>
          <w:rFonts w:ascii="Arial" w:hAnsi="Arial" w:cs="Arial"/>
          <w:sz w:val="20"/>
          <w:szCs w:val="20"/>
        </w:rPr>
        <w:t>Ustreznih LED diod.</w:t>
      </w:r>
    </w:p>
    <w:p w14:paraId="502F6AE3" w14:textId="77777777" w:rsidR="00DB05F7" w:rsidRPr="00DB05F7" w:rsidRDefault="00DB05F7" w:rsidP="00DB05F7">
      <w:pPr>
        <w:numPr>
          <w:ilvl w:val="0"/>
          <w:numId w:val="4"/>
        </w:numPr>
        <w:spacing w:line="240" w:lineRule="auto"/>
        <w:contextualSpacing/>
        <w:jc w:val="both"/>
        <w:rPr>
          <w:rFonts w:ascii="Arial" w:hAnsi="Arial" w:cs="Arial"/>
          <w:sz w:val="20"/>
          <w:szCs w:val="20"/>
        </w:rPr>
      </w:pPr>
      <w:r w:rsidRPr="00DB05F7">
        <w:rPr>
          <w:rFonts w:ascii="Arial" w:hAnsi="Arial" w:cs="Arial"/>
          <w:sz w:val="20"/>
          <w:szCs w:val="20"/>
        </w:rPr>
        <w:t>AKU vložka (Li-Ion baterija).</w:t>
      </w:r>
    </w:p>
    <w:p w14:paraId="46246506" w14:textId="77777777" w:rsidR="00DB05F7" w:rsidRPr="00DB05F7" w:rsidRDefault="00DB05F7" w:rsidP="00DB05F7">
      <w:pPr>
        <w:numPr>
          <w:ilvl w:val="0"/>
          <w:numId w:val="4"/>
        </w:numPr>
        <w:spacing w:line="240" w:lineRule="auto"/>
        <w:contextualSpacing/>
        <w:jc w:val="both"/>
        <w:rPr>
          <w:rFonts w:ascii="Arial" w:hAnsi="Arial" w:cs="Arial"/>
          <w:sz w:val="20"/>
          <w:szCs w:val="20"/>
        </w:rPr>
      </w:pPr>
      <w:r w:rsidRPr="00DB05F7">
        <w:rPr>
          <w:rFonts w:ascii="Arial" w:hAnsi="Arial" w:cs="Arial"/>
          <w:sz w:val="20"/>
          <w:szCs w:val="20"/>
        </w:rPr>
        <w:t>Držala za polnjenje svetilke z dvema nosilcema za pritrditev</w:t>
      </w:r>
    </w:p>
    <w:p w14:paraId="7D4479DB" w14:textId="77777777" w:rsidR="00DB05F7" w:rsidRPr="00DB05F7" w:rsidRDefault="00DB05F7" w:rsidP="00DB05F7">
      <w:pPr>
        <w:numPr>
          <w:ilvl w:val="0"/>
          <w:numId w:val="4"/>
        </w:numPr>
        <w:spacing w:line="240" w:lineRule="auto"/>
        <w:contextualSpacing/>
        <w:jc w:val="both"/>
        <w:rPr>
          <w:rFonts w:ascii="Arial" w:hAnsi="Arial" w:cs="Arial"/>
          <w:sz w:val="20"/>
          <w:szCs w:val="20"/>
        </w:rPr>
      </w:pPr>
      <w:r w:rsidRPr="00DB05F7">
        <w:rPr>
          <w:rFonts w:ascii="Arial" w:hAnsi="Arial" w:cs="Arial"/>
          <w:sz w:val="20"/>
          <w:szCs w:val="20"/>
        </w:rPr>
        <w:t>Adapterja za polnjenje na 220 V, s priključnim kablom dolžine 1,5 m ali daljšim.</w:t>
      </w:r>
    </w:p>
    <w:p w14:paraId="4703CF3A" w14:textId="77777777" w:rsidR="00DB05F7" w:rsidRPr="00DB05F7" w:rsidRDefault="00DB05F7" w:rsidP="00DB05F7">
      <w:pPr>
        <w:numPr>
          <w:ilvl w:val="0"/>
          <w:numId w:val="4"/>
        </w:numPr>
        <w:spacing w:line="240" w:lineRule="auto"/>
        <w:contextualSpacing/>
        <w:jc w:val="both"/>
        <w:rPr>
          <w:rFonts w:ascii="Arial" w:hAnsi="Arial" w:cs="Arial"/>
          <w:sz w:val="20"/>
          <w:szCs w:val="20"/>
        </w:rPr>
      </w:pPr>
      <w:r w:rsidRPr="00DB05F7">
        <w:rPr>
          <w:rFonts w:ascii="Arial" w:hAnsi="Arial" w:cs="Arial"/>
          <w:sz w:val="20"/>
          <w:szCs w:val="20"/>
        </w:rPr>
        <w:t>Adapterja za polnjenje na 12 V, s priključnim kablom dolžine 1,0 m ali daljšim.</w:t>
      </w:r>
    </w:p>
    <w:p w14:paraId="7831C9E5" w14:textId="77777777" w:rsidR="00DB05F7" w:rsidRPr="00DB05F7" w:rsidRDefault="00DB05F7" w:rsidP="00DB05F7">
      <w:pPr>
        <w:numPr>
          <w:ilvl w:val="0"/>
          <w:numId w:val="4"/>
        </w:numPr>
        <w:spacing w:line="240" w:lineRule="auto"/>
        <w:contextualSpacing/>
        <w:jc w:val="both"/>
        <w:rPr>
          <w:rFonts w:ascii="Arial" w:hAnsi="Arial" w:cs="Arial"/>
          <w:sz w:val="20"/>
          <w:szCs w:val="20"/>
        </w:rPr>
      </w:pPr>
      <w:r w:rsidRPr="00DB05F7">
        <w:rPr>
          <w:rFonts w:ascii="Arial" w:hAnsi="Arial" w:cs="Arial"/>
          <w:sz w:val="20"/>
          <w:szCs w:val="20"/>
        </w:rPr>
        <w:t>Rdečega nelomljivega stožca.</w:t>
      </w:r>
    </w:p>
    <w:p w14:paraId="291B50A0" w14:textId="77777777" w:rsidR="00DB05F7" w:rsidRPr="00DB05F7" w:rsidRDefault="00DB05F7" w:rsidP="00DB05F7">
      <w:pPr>
        <w:numPr>
          <w:ilvl w:val="0"/>
          <w:numId w:val="4"/>
        </w:numPr>
        <w:spacing w:line="240" w:lineRule="auto"/>
        <w:contextualSpacing/>
        <w:jc w:val="both"/>
        <w:rPr>
          <w:rFonts w:ascii="Arial" w:hAnsi="Arial" w:cs="Arial"/>
          <w:sz w:val="20"/>
          <w:szCs w:val="20"/>
        </w:rPr>
      </w:pPr>
      <w:r w:rsidRPr="00DB05F7">
        <w:rPr>
          <w:rFonts w:ascii="Arial" w:hAnsi="Arial" w:cs="Arial"/>
          <w:sz w:val="20"/>
          <w:szCs w:val="20"/>
        </w:rPr>
        <w:t>Kompleta za namestitev na službeni pas.</w:t>
      </w:r>
    </w:p>
    <w:p w14:paraId="17F0DC79" w14:textId="77777777" w:rsidR="00DB05F7" w:rsidRPr="00DB05F7" w:rsidRDefault="00DB05F7" w:rsidP="00DB05F7">
      <w:pPr>
        <w:spacing w:line="240" w:lineRule="auto"/>
        <w:contextualSpacing/>
        <w:jc w:val="both"/>
        <w:rPr>
          <w:rFonts w:ascii="Arial" w:hAnsi="Arial" w:cs="Arial"/>
          <w:sz w:val="20"/>
          <w:szCs w:val="20"/>
        </w:rPr>
      </w:pPr>
    </w:p>
    <w:p w14:paraId="0E46D957" w14:textId="77777777" w:rsidR="00DB05F7" w:rsidRPr="00DB05F7" w:rsidRDefault="00DB05F7" w:rsidP="00DB05F7">
      <w:pPr>
        <w:spacing w:line="240" w:lineRule="auto"/>
        <w:jc w:val="both"/>
        <w:rPr>
          <w:rFonts w:ascii="Arial" w:hAnsi="Arial" w:cs="Arial"/>
          <w:sz w:val="20"/>
          <w:szCs w:val="20"/>
        </w:rPr>
      </w:pPr>
      <w:r w:rsidRPr="00DB05F7">
        <w:rPr>
          <w:rFonts w:ascii="Arial" w:hAnsi="Arial" w:cs="Arial"/>
          <w:sz w:val="20"/>
          <w:szCs w:val="20"/>
        </w:rPr>
        <w:lastRenderedPageBreak/>
        <w:t>Pripenjanje svetilke na službeni pas mora biti izvedeno tako, da ne more pasti iz nosilca med hojo ali tekom, hkrati pa mora biti pripenjanje izvedeno tako, da je svetilko možno ob uporabi čim enostavneje sneti s službenega pasu - primerna je ustrezna torbica (</w:t>
      </w:r>
      <w:proofErr w:type="spellStart"/>
      <w:r w:rsidRPr="00DB05F7">
        <w:rPr>
          <w:rFonts w:ascii="Arial" w:hAnsi="Arial" w:cs="Arial"/>
          <w:sz w:val="20"/>
          <w:szCs w:val="20"/>
        </w:rPr>
        <w:t>futrola</w:t>
      </w:r>
      <w:proofErr w:type="spellEnd"/>
      <w:r w:rsidRPr="00DB05F7">
        <w:rPr>
          <w:rFonts w:ascii="Arial" w:hAnsi="Arial" w:cs="Arial"/>
          <w:sz w:val="20"/>
          <w:szCs w:val="20"/>
        </w:rPr>
        <w:t>), sponka ali druga ustrezna rešitev.</w:t>
      </w:r>
    </w:p>
    <w:p w14:paraId="62A4E978" w14:textId="77777777" w:rsidR="00F47E00" w:rsidRDefault="00F47E00" w:rsidP="00F47E00">
      <w:pPr>
        <w:autoSpaceDE w:val="0"/>
        <w:autoSpaceDN w:val="0"/>
        <w:adjustRightInd w:val="0"/>
        <w:jc w:val="both"/>
        <w:outlineLvl w:val="0"/>
        <w:rPr>
          <w:rFonts w:ascii="Arial" w:eastAsia="Calibri" w:hAnsi="Arial" w:cs="Arial"/>
          <w:b/>
          <w:bCs/>
          <w:color w:val="00B050"/>
          <w:sz w:val="20"/>
          <w:lang w:eastAsia="en-US"/>
        </w:rPr>
      </w:pPr>
    </w:p>
    <w:p w14:paraId="154350EB" w14:textId="097D3240" w:rsidR="00F47E00" w:rsidRDefault="00F47E00" w:rsidP="00F47E00">
      <w:pPr>
        <w:autoSpaceDE w:val="0"/>
        <w:autoSpaceDN w:val="0"/>
        <w:adjustRightInd w:val="0"/>
        <w:jc w:val="both"/>
        <w:outlineLvl w:val="0"/>
        <w:rPr>
          <w:rFonts w:ascii="Arial" w:eastAsia="Calibri" w:hAnsi="Arial" w:cs="Arial"/>
          <w:b/>
          <w:bCs/>
          <w:color w:val="00B050"/>
          <w:sz w:val="20"/>
          <w:lang w:eastAsia="en-US"/>
        </w:rPr>
      </w:pPr>
      <w:bookmarkStart w:id="2" w:name="_Hlk179808719"/>
    </w:p>
    <w:p w14:paraId="22FD6465" w14:textId="77777777" w:rsidR="000A1D7E" w:rsidRDefault="000A1D7E" w:rsidP="00F47E00">
      <w:pPr>
        <w:autoSpaceDE w:val="0"/>
        <w:autoSpaceDN w:val="0"/>
        <w:adjustRightInd w:val="0"/>
        <w:jc w:val="both"/>
        <w:outlineLvl w:val="0"/>
        <w:rPr>
          <w:rFonts w:ascii="Arial" w:eastAsia="Calibri" w:hAnsi="Arial" w:cs="Arial"/>
          <w:b/>
          <w:bCs/>
          <w:color w:val="00B050"/>
          <w:sz w:val="20"/>
          <w:lang w:eastAsia="en-US"/>
        </w:rPr>
      </w:pPr>
    </w:p>
    <w:p w14:paraId="27EA6EBF" w14:textId="77777777" w:rsidR="00B01DE7" w:rsidRDefault="00B01DE7" w:rsidP="00F47E00">
      <w:pPr>
        <w:autoSpaceDE w:val="0"/>
        <w:autoSpaceDN w:val="0"/>
        <w:adjustRightInd w:val="0"/>
        <w:jc w:val="both"/>
        <w:outlineLvl w:val="0"/>
        <w:rPr>
          <w:rFonts w:ascii="Arial" w:eastAsia="Calibri" w:hAnsi="Arial" w:cs="Arial"/>
          <w:b/>
          <w:bCs/>
          <w:sz w:val="20"/>
          <w:lang w:eastAsia="en-US"/>
        </w:rPr>
      </w:pPr>
    </w:p>
    <w:p w14:paraId="26B591D1" w14:textId="3E719EEB" w:rsidR="00F47E00" w:rsidRPr="000A1D7E" w:rsidRDefault="00F47E00" w:rsidP="00F47E00">
      <w:pPr>
        <w:autoSpaceDE w:val="0"/>
        <w:autoSpaceDN w:val="0"/>
        <w:adjustRightInd w:val="0"/>
        <w:jc w:val="both"/>
        <w:outlineLvl w:val="0"/>
        <w:rPr>
          <w:rFonts w:ascii="Arial" w:eastAsia="Calibri" w:hAnsi="Arial" w:cs="Arial"/>
          <w:b/>
          <w:bCs/>
          <w:sz w:val="20"/>
          <w:lang w:eastAsia="en-US"/>
        </w:rPr>
      </w:pPr>
      <w:r w:rsidRPr="000A1D7E">
        <w:rPr>
          <w:rFonts w:ascii="Arial" w:eastAsia="Calibri" w:hAnsi="Arial" w:cs="Arial"/>
          <w:b/>
          <w:bCs/>
          <w:sz w:val="20"/>
          <w:lang w:eastAsia="en-US"/>
        </w:rPr>
        <w:t xml:space="preserve">DIGITALNA AVTOMOBILSKA RADIJSKA POSTAJA TETRA </w:t>
      </w:r>
    </w:p>
    <w:p w14:paraId="1EA7BB78" w14:textId="77777777" w:rsidR="00F47E00" w:rsidRPr="000A1D7E" w:rsidRDefault="00F47E00" w:rsidP="00F47E00">
      <w:pPr>
        <w:autoSpaceDE w:val="0"/>
        <w:autoSpaceDN w:val="0"/>
        <w:adjustRightInd w:val="0"/>
        <w:jc w:val="both"/>
        <w:outlineLvl w:val="0"/>
        <w:rPr>
          <w:rFonts w:ascii="Arial" w:eastAsia="Calibri" w:hAnsi="Arial" w:cs="Arial"/>
          <w:sz w:val="20"/>
          <w:lang w:eastAsia="en-US"/>
        </w:rPr>
      </w:pPr>
    </w:p>
    <w:p w14:paraId="23CFBB72" w14:textId="77777777" w:rsidR="00F47E00" w:rsidRPr="000A1D7E" w:rsidRDefault="00F47E00" w:rsidP="00F47E00">
      <w:pPr>
        <w:autoSpaceDE w:val="0"/>
        <w:autoSpaceDN w:val="0"/>
        <w:adjustRightInd w:val="0"/>
        <w:jc w:val="both"/>
        <w:outlineLvl w:val="0"/>
        <w:rPr>
          <w:rFonts w:ascii="Arial" w:eastAsia="Calibri" w:hAnsi="Arial" w:cs="Arial"/>
          <w:sz w:val="20"/>
          <w:lang w:eastAsia="en-US"/>
        </w:rPr>
      </w:pPr>
      <w:r w:rsidRPr="000A1D7E">
        <w:rPr>
          <w:rFonts w:ascii="Arial" w:eastAsia="Calibri" w:hAnsi="Arial" w:cs="Arial"/>
          <w:sz w:val="20"/>
          <w:lang w:eastAsia="en-US"/>
        </w:rPr>
        <w:t>-  Digitalno radijsko postajo TETRA (z instalacijsko opremo) zagotovi naročnik.</w:t>
      </w:r>
    </w:p>
    <w:p w14:paraId="7356B783" w14:textId="77777777" w:rsidR="00F47E00" w:rsidRPr="000A1D7E" w:rsidRDefault="00F47E00" w:rsidP="00F47E00">
      <w:pPr>
        <w:autoSpaceDE w:val="0"/>
        <w:autoSpaceDN w:val="0"/>
        <w:adjustRightInd w:val="0"/>
        <w:jc w:val="both"/>
        <w:outlineLvl w:val="0"/>
        <w:rPr>
          <w:rFonts w:ascii="Arial" w:eastAsia="Calibri" w:hAnsi="Arial" w:cs="Arial"/>
          <w:sz w:val="20"/>
          <w:lang w:eastAsia="en-US"/>
        </w:rPr>
      </w:pPr>
      <w:r w:rsidRPr="000A1D7E">
        <w:rPr>
          <w:rFonts w:ascii="Arial" w:eastAsia="Calibri" w:hAnsi="Arial" w:cs="Arial"/>
          <w:sz w:val="20"/>
          <w:lang w:eastAsia="en-US"/>
        </w:rPr>
        <w:t xml:space="preserve">-  Tetra radijska postaja ki jo zagotovi naročnik bo </w:t>
      </w:r>
      <w:proofErr w:type="spellStart"/>
      <w:r w:rsidRPr="000A1D7E">
        <w:rPr>
          <w:rFonts w:ascii="Arial" w:eastAsia="Calibri" w:hAnsi="Arial" w:cs="Arial"/>
          <w:sz w:val="20"/>
          <w:lang w:eastAsia="en-US"/>
        </w:rPr>
        <w:t>Sepura</w:t>
      </w:r>
      <w:proofErr w:type="spellEnd"/>
      <w:r w:rsidRPr="000A1D7E">
        <w:rPr>
          <w:rFonts w:ascii="Arial" w:eastAsia="Calibri" w:hAnsi="Arial" w:cs="Arial"/>
          <w:sz w:val="20"/>
          <w:lang w:eastAsia="en-US"/>
        </w:rPr>
        <w:t xml:space="preserve"> SCG22.</w:t>
      </w:r>
    </w:p>
    <w:p w14:paraId="60CB1825" w14:textId="77777777" w:rsidR="00F47E00" w:rsidRPr="000A1D7E" w:rsidRDefault="00F47E00" w:rsidP="00F47E00">
      <w:pPr>
        <w:autoSpaceDE w:val="0"/>
        <w:autoSpaceDN w:val="0"/>
        <w:adjustRightInd w:val="0"/>
        <w:jc w:val="both"/>
        <w:outlineLvl w:val="0"/>
        <w:rPr>
          <w:rFonts w:ascii="Arial" w:eastAsia="Calibri" w:hAnsi="Arial" w:cs="Arial"/>
          <w:sz w:val="20"/>
          <w:lang w:eastAsia="en-US"/>
        </w:rPr>
      </w:pPr>
      <w:r w:rsidRPr="000A1D7E">
        <w:rPr>
          <w:rFonts w:ascii="Arial" w:eastAsia="Calibri" w:hAnsi="Arial" w:cs="Arial"/>
          <w:sz w:val="20"/>
          <w:lang w:eastAsia="en-US"/>
        </w:rPr>
        <w:t>-  Izvedbo vgradnje opreme v vozilo  zagotovi izbrani ponudnik</w:t>
      </w:r>
    </w:p>
    <w:p w14:paraId="28825220" w14:textId="7268B245" w:rsidR="000A1D7E" w:rsidRPr="00A254F1" w:rsidRDefault="00F47E00" w:rsidP="00A254F1">
      <w:pPr>
        <w:autoSpaceDE w:val="0"/>
        <w:autoSpaceDN w:val="0"/>
        <w:adjustRightInd w:val="0"/>
        <w:jc w:val="both"/>
        <w:outlineLvl w:val="0"/>
        <w:rPr>
          <w:rFonts w:ascii="Arial" w:eastAsia="Calibri" w:hAnsi="Arial" w:cs="Arial"/>
          <w:sz w:val="20"/>
          <w:lang w:eastAsia="en-US"/>
        </w:rPr>
      </w:pPr>
      <w:r w:rsidRPr="000A1D7E">
        <w:rPr>
          <w:rFonts w:ascii="Arial" w:eastAsia="Calibri" w:hAnsi="Arial" w:cs="Arial"/>
          <w:sz w:val="20"/>
          <w:lang w:eastAsia="en-US"/>
        </w:rPr>
        <w:t>-  Radijsko TETRA anteno 3771.01 in GPS anteno z antenskima kabloma in antenskima konektorjema        za priklop na radijsko postajo TETRA zagotovi izbrani ponudnik.</w:t>
      </w:r>
    </w:p>
    <w:p w14:paraId="2062CDC8" w14:textId="77777777" w:rsidR="000A1D7E" w:rsidRDefault="000A1D7E" w:rsidP="00F47E00">
      <w:pPr>
        <w:jc w:val="both"/>
        <w:rPr>
          <w:rFonts w:ascii="Arial" w:eastAsia="Calibri" w:hAnsi="Arial" w:cs="Arial"/>
          <w:b/>
          <w:bCs/>
          <w:sz w:val="20"/>
          <w:lang w:eastAsia="en-US"/>
        </w:rPr>
      </w:pPr>
    </w:p>
    <w:p w14:paraId="44798D5E" w14:textId="358BFAE7" w:rsidR="000A1D7E" w:rsidRDefault="00F47E00" w:rsidP="00F47E00">
      <w:pPr>
        <w:jc w:val="both"/>
        <w:rPr>
          <w:rFonts w:ascii="Arial" w:eastAsia="Calibri" w:hAnsi="Arial" w:cs="Arial"/>
          <w:b/>
          <w:bCs/>
          <w:sz w:val="20"/>
          <w:lang w:eastAsia="en-US"/>
        </w:rPr>
      </w:pPr>
      <w:r w:rsidRPr="000A1D7E">
        <w:rPr>
          <w:rFonts w:ascii="Arial" w:eastAsia="Calibri" w:hAnsi="Arial" w:cs="Arial"/>
          <w:b/>
          <w:bCs/>
          <w:sz w:val="20"/>
          <w:lang w:eastAsia="en-US"/>
        </w:rPr>
        <w:t>Sestavni deli radijske postaje - opis</w:t>
      </w:r>
    </w:p>
    <w:p w14:paraId="3D61541C" w14:textId="0EA3FEFB" w:rsidR="00F47E00" w:rsidRPr="000A1D7E" w:rsidRDefault="00F47E00" w:rsidP="00F47E00">
      <w:pPr>
        <w:jc w:val="both"/>
        <w:rPr>
          <w:rFonts w:ascii="Arial" w:eastAsia="Calibri" w:hAnsi="Arial" w:cs="Arial"/>
          <w:b/>
          <w:bCs/>
          <w:sz w:val="20"/>
          <w:lang w:eastAsia="en-US"/>
        </w:rPr>
      </w:pPr>
      <w:r w:rsidRPr="000A1D7E">
        <w:rPr>
          <w:rFonts w:ascii="Arial" w:eastAsia="Calibri" w:hAnsi="Arial" w:cs="Arial"/>
          <w:b/>
          <w:bCs/>
          <w:sz w:val="20"/>
          <w:lang w:eastAsia="en-US"/>
        </w:rPr>
        <w:t>Konfiguracija postaje mora biti sestavljena iz najmanj naslednjih sklopov:</w:t>
      </w:r>
    </w:p>
    <w:p w14:paraId="59E48166" w14:textId="77777777" w:rsidR="00F47E00" w:rsidRPr="000A1D7E" w:rsidRDefault="00F47E00" w:rsidP="00F47E00">
      <w:pPr>
        <w:numPr>
          <w:ilvl w:val="0"/>
          <w:numId w:val="26"/>
        </w:numPr>
        <w:tabs>
          <w:tab w:val="left" w:pos="426"/>
          <w:tab w:val="left" w:pos="2160"/>
          <w:tab w:val="left" w:pos="2880"/>
          <w:tab w:val="left" w:pos="3600"/>
          <w:tab w:val="left" w:pos="4320"/>
          <w:tab w:val="left" w:pos="5040"/>
          <w:tab w:val="left" w:pos="5760"/>
          <w:tab w:val="left" w:pos="6480"/>
          <w:tab w:val="left" w:pos="7200"/>
          <w:tab w:val="left" w:pos="7920"/>
        </w:tabs>
        <w:spacing w:line="240" w:lineRule="auto"/>
        <w:ind w:left="426" w:hanging="426"/>
        <w:jc w:val="both"/>
        <w:rPr>
          <w:rFonts w:ascii="Arial" w:eastAsia="Calibri" w:hAnsi="Arial" w:cs="Arial"/>
          <w:sz w:val="20"/>
          <w:lang w:eastAsia="en-US"/>
        </w:rPr>
      </w:pPr>
      <w:r w:rsidRPr="000A1D7E">
        <w:rPr>
          <w:rFonts w:ascii="Arial" w:eastAsia="Calibri" w:hAnsi="Arial" w:cs="Arial"/>
          <w:sz w:val="20"/>
          <w:lang w:eastAsia="en-US"/>
        </w:rPr>
        <w:t>Glavni del postaje – zagotovi naročnik; v vozilo vgradi ponudnik.</w:t>
      </w:r>
    </w:p>
    <w:p w14:paraId="2E450DFB" w14:textId="77777777" w:rsidR="00F47E00" w:rsidRPr="000A1D7E" w:rsidRDefault="00F47E00" w:rsidP="00F47E00">
      <w:pPr>
        <w:numPr>
          <w:ilvl w:val="0"/>
          <w:numId w:val="26"/>
        </w:numPr>
        <w:tabs>
          <w:tab w:val="left" w:pos="426"/>
          <w:tab w:val="left" w:pos="2160"/>
          <w:tab w:val="left" w:pos="2880"/>
          <w:tab w:val="left" w:pos="3600"/>
          <w:tab w:val="left" w:pos="4320"/>
          <w:tab w:val="left" w:pos="5040"/>
          <w:tab w:val="left" w:pos="5760"/>
          <w:tab w:val="left" w:pos="6480"/>
          <w:tab w:val="left" w:pos="7200"/>
          <w:tab w:val="left" w:pos="7920"/>
        </w:tabs>
        <w:spacing w:line="240" w:lineRule="auto"/>
        <w:ind w:left="426" w:hanging="426"/>
        <w:jc w:val="both"/>
        <w:rPr>
          <w:rFonts w:ascii="Arial" w:eastAsia="Calibri" w:hAnsi="Arial" w:cs="Arial"/>
          <w:sz w:val="20"/>
          <w:lang w:eastAsia="en-US"/>
        </w:rPr>
      </w:pPr>
      <w:r w:rsidRPr="000A1D7E">
        <w:rPr>
          <w:rFonts w:ascii="Arial" w:eastAsia="Calibri" w:hAnsi="Arial" w:cs="Arial"/>
          <w:sz w:val="20"/>
          <w:lang w:eastAsia="en-US"/>
        </w:rPr>
        <w:t>Kontrolni / upravljalni del postaje – zagotovi naročnik; v vozilo vgradi ponudnik.</w:t>
      </w:r>
    </w:p>
    <w:p w14:paraId="2A362D8D" w14:textId="77777777" w:rsidR="00F47E00" w:rsidRPr="000A1D7E" w:rsidRDefault="00F47E00" w:rsidP="00F47E00">
      <w:pPr>
        <w:numPr>
          <w:ilvl w:val="0"/>
          <w:numId w:val="26"/>
        </w:numPr>
        <w:tabs>
          <w:tab w:val="left" w:pos="426"/>
          <w:tab w:val="left" w:pos="2160"/>
          <w:tab w:val="left" w:pos="2880"/>
          <w:tab w:val="left" w:pos="3600"/>
          <w:tab w:val="left" w:pos="4320"/>
          <w:tab w:val="left" w:pos="5040"/>
          <w:tab w:val="left" w:pos="5760"/>
          <w:tab w:val="left" w:pos="6480"/>
          <w:tab w:val="left" w:pos="7200"/>
          <w:tab w:val="left" w:pos="7920"/>
        </w:tabs>
        <w:spacing w:line="240" w:lineRule="auto"/>
        <w:ind w:left="426" w:hanging="426"/>
        <w:jc w:val="both"/>
        <w:rPr>
          <w:rFonts w:ascii="Arial" w:eastAsia="Calibri" w:hAnsi="Arial" w:cs="Arial"/>
          <w:sz w:val="20"/>
          <w:lang w:eastAsia="en-US"/>
        </w:rPr>
      </w:pPr>
      <w:r w:rsidRPr="000A1D7E">
        <w:rPr>
          <w:rFonts w:ascii="Arial" w:eastAsia="Calibri" w:hAnsi="Arial" w:cs="Arial"/>
          <w:sz w:val="20"/>
          <w:lang w:eastAsia="en-US"/>
        </w:rPr>
        <w:t>Povezovalni kabel med glavnim in kontrolno/upravljalnim delom postaje - zagotovi naročnik; v vozilo vgradi ponudnik.</w:t>
      </w:r>
    </w:p>
    <w:p w14:paraId="7B7E4C1E" w14:textId="77777777" w:rsidR="00F47E00" w:rsidRPr="000A1D7E" w:rsidRDefault="00F47E00" w:rsidP="00F47E00">
      <w:pPr>
        <w:numPr>
          <w:ilvl w:val="0"/>
          <w:numId w:val="26"/>
        </w:numPr>
        <w:tabs>
          <w:tab w:val="left" w:pos="426"/>
          <w:tab w:val="left" w:pos="2160"/>
          <w:tab w:val="left" w:pos="2880"/>
          <w:tab w:val="left" w:pos="3600"/>
          <w:tab w:val="left" w:pos="4320"/>
          <w:tab w:val="left" w:pos="5040"/>
          <w:tab w:val="left" w:pos="5760"/>
          <w:tab w:val="left" w:pos="6480"/>
          <w:tab w:val="left" w:pos="7200"/>
          <w:tab w:val="left" w:pos="7920"/>
        </w:tabs>
        <w:spacing w:line="240" w:lineRule="auto"/>
        <w:ind w:left="426" w:hanging="426"/>
        <w:jc w:val="both"/>
        <w:rPr>
          <w:rFonts w:ascii="Arial" w:eastAsia="Calibri" w:hAnsi="Arial" w:cs="Arial"/>
          <w:sz w:val="20"/>
          <w:lang w:eastAsia="en-US"/>
        </w:rPr>
      </w:pPr>
      <w:r w:rsidRPr="000A1D7E">
        <w:rPr>
          <w:rFonts w:ascii="Arial" w:eastAsia="Calibri" w:hAnsi="Arial" w:cs="Arial"/>
          <w:sz w:val="20"/>
          <w:lang w:eastAsia="en-US"/>
        </w:rPr>
        <w:t>Napajalni kabel skupaj z varovalko in konektorjem za priklop na postajo – zagotovi naročnik; v vozilo vgradi ponudnik.</w:t>
      </w:r>
    </w:p>
    <w:p w14:paraId="373B0932" w14:textId="77777777" w:rsidR="00F47E00" w:rsidRPr="000A1D7E" w:rsidRDefault="00F47E00" w:rsidP="00F47E00">
      <w:pPr>
        <w:numPr>
          <w:ilvl w:val="0"/>
          <w:numId w:val="26"/>
        </w:numPr>
        <w:tabs>
          <w:tab w:val="left" w:pos="426"/>
          <w:tab w:val="left" w:pos="2160"/>
          <w:tab w:val="left" w:pos="2880"/>
          <w:tab w:val="left" w:pos="3600"/>
          <w:tab w:val="left" w:pos="4320"/>
          <w:tab w:val="left" w:pos="5040"/>
          <w:tab w:val="left" w:pos="5760"/>
          <w:tab w:val="left" w:pos="6480"/>
          <w:tab w:val="left" w:pos="7200"/>
          <w:tab w:val="left" w:pos="7920"/>
        </w:tabs>
        <w:spacing w:line="240" w:lineRule="auto"/>
        <w:ind w:left="426" w:hanging="426"/>
        <w:jc w:val="both"/>
        <w:rPr>
          <w:rFonts w:ascii="Arial" w:eastAsia="Calibri" w:hAnsi="Arial" w:cs="Arial"/>
          <w:sz w:val="20"/>
          <w:lang w:eastAsia="en-US"/>
        </w:rPr>
      </w:pPr>
      <w:r w:rsidRPr="000A1D7E">
        <w:rPr>
          <w:rFonts w:ascii="Arial" w:eastAsia="Calibri" w:hAnsi="Arial" w:cs="Arial"/>
          <w:sz w:val="20"/>
          <w:lang w:eastAsia="en-US"/>
        </w:rPr>
        <w:t>Zvočnik – zagotovi naročnik; v vozilo vgradi ponudnik.</w:t>
      </w:r>
    </w:p>
    <w:p w14:paraId="6EDC8506" w14:textId="77777777" w:rsidR="00F47E00" w:rsidRPr="000A1D7E" w:rsidRDefault="00F47E00" w:rsidP="00F47E00">
      <w:pPr>
        <w:numPr>
          <w:ilvl w:val="0"/>
          <w:numId w:val="26"/>
        </w:numPr>
        <w:tabs>
          <w:tab w:val="left" w:pos="426"/>
          <w:tab w:val="left" w:pos="2160"/>
          <w:tab w:val="left" w:pos="2880"/>
          <w:tab w:val="left" w:pos="3600"/>
          <w:tab w:val="left" w:pos="4320"/>
          <w:tab w:val="left" w:pos="5040"/>
          <w:tab w:val="left" w:pos="5760"/>
          <w:tab w:val="left" w:pos="6480"/>
          <w:tab w:val="left" w:pos="7200"/>
          <w:tab w:val="left" w:pos="7920"/>
        </w:tabs>
        <w:spacing w:line="240" w:lineRule="auto"/>
        <w:ind w:left="426" w:hanging="426"/>
        <w:jc w:val="both"/>
        <w:rPr>
          <w:rFonts w:ascii="Arial" w:eastAsia="Calibri" w:hAnsi="Arial" w:cs="Arial"/>
          <w:sz w:val="20"/>
          <w:lang w:eastAsia="en-US"/>
        </w:rPr>
      </w:pPr>
      <w:r w:rsidRPr="000A1D7E">
        <w:rPr>
          <w:rFonts w:ascii="Arial" w:eastAsia="Calibri" w:hAnsi="Arial" w:cs="Arial"/>
          <w:sz w:val="20"/>
          <w:lang w:eastAsia="en-US"/>
        </w:rPr>
        <w:t>Ročni mikrofon - priključen na kontrolni / upravljalni del postaje – zagotovi naročnik; v vozilo vgradi ponudnik.</w:t>
      </w:r>
    </w:p>
    <w:p w14:paraId="1CE82A6C" w14:textId="77777777" w:rsidR="00F47E00" w:rsidRPr="000A1D7E" w:rsidRDefault="00F47E00" w:rsidP="00F47E00">
      <w:pPr>
        <w:numPr>
          <w:ilvl w:val="0"/>
          <w:numId w:val="26"/>
        </w:numPr>
        <w:tabs>
          <w:tab w:val="left" w:pos="426"/>
          <w:tab w:val="left" w:pos="2160"/>
          <w:tab w:val="left" w:pos="2880"/>
          <w:tab w:val="left" w:pos="3600"/>
          <w:tab w:val="left" w:pos="4320"/>
          <w:tab w:val="left" w:pos="5040"/>
          <w:tab w:val="left" w:pos="5760"/>
          <w:tab w:val="left" w:pos="6480"/>
          <w:tab w:val="left" w:pos="7200"/>
          <w:tab w:val="left" w:pos="7920"/>
        </w:tabs>
        <w:spacing w:line="240" w:lineRule="auto"/>
        <w:ind w:left="426" w:hanging="426"/>
        <w:jc w:val="both"/>
        <w:rPr>
          <w:rFonts w:ascii="Arial" w:eastAsia="Calibri" w:hAnsi="Arial" w:cs="Arial"/>
          <w:sz w:val="20"/>
          <w:lang w:eastAsia="en-US"/>
        </w:rPr>
      </w:pPr>
      <w:r w:rsidRPr="000A1D7E">
        <w:rPr>
          <w:rFonts w:ascii="Arial" w:eastAsia="Calibri" w:hAnsi="Arial" w:cs="Arial"/>
          <w:sz w:val="20"/>
          <w:lang w:eastAsia="en-US"/>
        </w:rPr>
        <w:t>Vsi nosilci in pribor za montažo vseh elementov postaje– zagotovi naročnik; v vozilo vgradi ponudnik.</w:t>
      </w:r>
    </w:p>
    <w:p w14:paraId="11B032CD" w14:textId="77777777" w:rsidR="00F47E00" w:rsidRPr="000A1D7E" w:rsidRDefault="00F47E00" w:rsidP="00F47E00">
      <w:pPr>
        <w:numPr>
          <w:ilvl w:val="0"/>
          <w:numId w:val="26"/>
        </w:numPr>
        <w:tabs>
          <w:tab w:val="left" w:pos="426"/>
          <w:tab w:val="left" w:pos="2160"/>
          <w:tab w:val="left" w:pos="2880"/>
          <w:tab w:val="left" w:pos="3600"/>
          <w:tab w:val="left" w:pos="4320"/>
          <w:tab w:val="left" w:pos="5040"/>
          <w:tab w:val="left" w:pos="5760"/>
          <w:tab w:val="left" w:pos="6480"/>
          <w:tab w:val="left" w:pos="7200"/>
          <w:tab w:val="left" w:pos="7920"/>
        </w:tabs>
        <w:spacing w:line="240" w:lineRule="auto"/>
        <w:ind w:left="426" w:hanging="426"/>
        <w:jc w:val="both"/>
        <w:rPr>
          <w:rFonts w:ascii="Arial" w:eastAsia="Calibri" w:hAnsi="Arial" w:cs="Arial"/>
          <w:sz w:val="20"/>
          <w:lang w:eastAsia="en-US"/>
        </w:rPr>
      </w:pPr>
      <w:r w:rsidRPr="000A1D7E">
        <w:rPr>
          <w:rFonts w:ascii="Arial" w:eastAsia="Calibri" w:hAnsi="Arial" w:cs="Arial"/>
          <w:sz w:val="20"/>
          <w:lang w:eastAsia="en-US"/>
        </w:rPr>
        <w:t>Zvočnik in mikrofon morata biti ločena – zagotovi naročnik; v vozilo vgradi ponudnik</w:t>
      </w:r>
    </w:p>
    <w:p w14:paraId="2F99937A" w14:textId="77777777" w:rsidR="00F47E00" w:rsidRPr="000A1D7E" w:rsidRDefault="00F47E00" w:rsidP="00F47E00">
      <w:pPr>
        <w:numPr>
          <w:ilvl w:val="0"/>
          <w:numId w:val="26"/>
        </w:numPr>
        <w:tabs>
          <w:tab w:val="left" w:pos="426"/>
          <w:tab w:val="left" w:pos="2160"/>
          <w:tab w:val="left" w:pos="2880"/>
          <w:tab w:val="left" w:pos="3600"/>
          <w:tab w:val="left" w:pos="4320"/>
          <w:tab w:val="left" w:pos="5040"/>
          <w:tab w:val="left" w:pos="5760"/>
          <w:tab w:val="left" w:pos="6480"/>
          <w:tab w:val="left" w:pos="7200"/>
          <w:tab w:val="left" w:pos="7920"/>
        </w:tabs>
        <w:spacing w:line="240" w:lineRule="auto"/>
        <w:ind w:left="426" w:hanging="426"/>
        <w:jc w:val="both"/>
        <w:rPr>
          <w:rFonts w:ascii="Arial" w:eastAsia="Calibri" w:hAnsi="Arial" w:cs="Arial"/>
          <w:sz w:val="20"/>
          <w:lang w:eastAsia="en-US"/>
        </w:rPr>
      </w:pPr>
      <w:r w:rsidRPr="000A1D7E">
        <w:rPr>
          <w:rFonts w:ascii="Arial" w:eastAsia="Calibri" w:hAnsi="Arial" w:cs="Arial"/>
          <w:sz w:val="20"/>
          <w:lang w:eastAsia="en-US"/>
        </w:rPr>
        <w:t>Postaja mora biti instalirana tako, da je dostopen konektor za programiranje parametrov postaje, ne da bi bilo potrebno izvesti demontažo postaje. Če je konektor težko dostopen, mora biti instaliran dodaten podaljševalni kabel, ki ga zagotovi ponudnik.</w:t>
      </w:r>
    </w:p>
    <w:p w14:paraId="31BB8138" w14:textId="47572C3C" w:rsidR="00F47E00" w:rsidRPr="000A1D7E" w:rsidRDefault="00F47E00" w:rsidP="00F47E00">
      <w:pPr>
        <w:numPr>
          <w:ilvl w:val="0"/>
          <w:numId w:val="26"/>
        </w:numPr>
        <w:tabs>
          <w:tab w:val="left" w:pos="426"/>
          <w:tab w:val="left" w:pos="2160"/>
          <w:tab w:val="left" w:pos="2880"/>
          <w:tab w:val="left" w:pos="3600"/>
          <w:tab w:val="left" w:pos="4320"/>
          <w:tab w:val="left" w:pos="5040"/>
          <w:tab w:val="left" w:pos="5760"/>
          <w:tab w:val="left" w:pos="6480"/>
          <w:tab w:val="left" w:pos="7200"/>
          <w:tab w:val="left" w:pos="7920"/>
        </w:tabs>
        <w:spacing w:line="240" w:lineRule="auto"/>
        <w:ind w:left="426" w:hanging="426"/>
        <w:jc w:val="both"/>
        <w:rPr>
          <w:rFonts w:ascii="Arial" w:eastAsia="Calibri" w:hAnsi="Arial" w:cs="Arial"/>
          <w:sz w:val="20"/>
          <w:lang w:eastAsia="en-US"/>
        </w:rPr>
      </w:pPr>
      <w:r w:rsidRPr="000A1D7E">
        <w:rPr>
          <w:rFonts w:ascii="Arial" w:eastAsia="Calibri" w:hAnsi="Arial" w:cs="Arial"/>
          <w:sz w:val="20"/>
          <w:lang w:eastAsia="en-US"/>
        </w:rPr>
        <w:t xml:space="preserve">Instalirana mora biti kvalitetna TETRA antena </w:t>
      </w:r>
      <w:r w:rsidRPr="000A1D7E">
        <w:rPr>
          <w:rFonts w:ascii="Arial" w:eastAsia="Calibri" w:hAnsi="Arial"/>
          <w:sz w:val="20"/>
          <w:szCs w:val="24"/>
          <w:lang w:eastAsia="en-US"/>
        </w:rPr>
        <w:t xml:space="preserve">integrirana v kombinirani anteni. Antena mora biti v obliki avtoradia antene kot je npr. </w:t>
      </w:r>
      <w:proofErr w:type="spellStart"/>
      <w:r w:rsidRPr="000A1D7E">
        <w:rPr>
          <w:rFonts w:ascii="Arial" w:eastAsia="Calibri" w:hAnsi="Arial"/>
          <w:sz w:val="20"/>
          <w:szCs w:val="24"/>
          <w:lang w:eastAsia="en-US"/>
        </w:rPr>
        <w:t>Antennentechnik</w:t>
      </w:r>
      <w:proofErr w:type="spellEnd"/>
      <w:r w:rsidRPr="000A1D7E">
        <w:rPr>
          <w:rFonts w:ascii="Arial" w:eastAsia="Calibri" w:hAnsi="Arial"/>
          <w:sz w:val="20"/>
          <w:szCs w:val="24"/>
          <w:lang w:eastAsia="en-US"/>
        </w:rPr>
        <w:t xml:space="preserve"> 3771.01 kombinirana antena TETRA/GPS oziroma enakovreden tehnični izdelek.</w:t>
      </w:r>
    </w:p>
    <w:p w14:paraId="01590947" w14:textId="09AD6426" w:rsidR="00F47E00" w:rsidRPr="000A1D7E" w:rsidRDefault="00F47E00" w:rsidP="00F47E00">
      <w:pPr>
        <w:numPr>
          <w:ilvl w:val="0"/>
          <w:numId w:val="26"/>
        </w:numPr>
        <w:tabs>
          <w:tab w:val="left" w:pos="426"/>
          <w:tab w:val="left" w:pos="2160"/>
          <w:tab w:val="left" w:pos="2880"/>
          <w:tab w:val="left" w:pos="3600"/>
          <w:tab w:val="left" w:pos="4320"/>
          <w:tab w:val="left" w:pos="5040"/>
          <w:tab w:val="left" w:pos="5760"/>
          <w:tab w:val="left" w:pos="6480"/>
          <w:tab w:val="left" w:pos="7200"/>
          <w:tab w:val="left" w:pos="7920"/>
        </w:tabs>
        <w:spacing w:line="240" w:lineRule="auto"/>
        <w:ind w:left="426" w:hanging="426"/>
        <w:jc w:val="both"/>
        <w:rPr>
          <w:rFonts w:ascii="Arial" w:eastAsia="Calibri" w:hAnsi="Arial" w:cs="Arial"/>
          <w:sz w:val="20"/>
          <w:lang w:eastAsia="en-US"/>
        </w:rPr>
      </w:pPr>
      <w:r w:rsidRPr="000A1D7E">
        <w:rPr>
          <w:rFonts w:ascii="Arial" w:eastAsia="Calibri" w:hAnsi="Arial" w:cs="Arial"/>
          <w:sz w:val="20"/>
          <w:lang w:eastAsia="en-US"/>
        </w:rPr>
        <w:t xml:space="preserve">Instalirana mora biti kvalitetna GPS antena, ki mora biti integrirana v kombinirani anteni. Antena mora biti v obliki avtoradia antene kot je npr. </w:t>
      </w:r>
      <w:proofErr w:type="spellStart"/>
      <w:r w:rsidRPr="000A1D7E">
        <w:rPr>
          <w:rFonts w:ascii="Arial" w:eastAsia="Calibri" w:hAnsi="Arial" w:cs="Arial"/>
          <w:sz w:val="20"/>
          <w:lang w:eastAsia="en-US"/>
        </w:rPr>
        <w:t>Antennentechnik</w:t>
      </w:r>
      <w:proofErr w:type="spellEnd"/>
      <w:r w:rsidRPr="000A1D7E">
        <w:rPr>
          <w:rFonts w:ascii="Arial" w:eastAsia="Calibri" w:hAnsi="Arial" w:cs="Arial"/>
          <w:sz w:val="20"/>
          <w:lang w:eastAsia="en-US"/>
        </w:rPr>
        <w:t xml:space="preserve"> 3771.01 kombinirana antena TETRA/GPS oziroma enakovreden tehnični izdelek.</w:t>
      </w:r>
    </w:p>
    <w:p w14:paraId="4FC5AAA8" w14:textId="77777777" w:rsidR="00F47E00" w:rsidRPr="000A1D7E" w:rsidRDefault="00F47E00" w:rsidP="00F47E00">
      <w:pPr>
        <w:numPr>
          <w:ilvl w:val="0"/>
          <w:numId w:val="26"/>
        </w:numPr>
        <w:tabs>
          <w:tab w:val="left" w:pos="426"/>
          <w:tab w:val="left" w:pos="2160"/>
          <w:tab w:val="left" w:pos="2880"/>
          <w:tab w:val="left" w:pos="3600"/>
          <w:tab w:val="left" w:pos="4320"/>
          <w:tab w:val="left" w:pos="5040"/>
          <w:tab w:val="left" w:pos="5760"/>
          <w:tab w:val="left" w:pos="6480"/>
          <w:tab w:val="left" w:pos="7200"/>
          <w:tab w:val="left" w:pos="7920"/>
        </w:tabs>
        <w:spacing w:line="240" w:lineRule="auto"/>
        <w:ind w:left="426" w:hanging="426"/>
        <w:jc w:val="both"/>
        <w:rPr>
          <w:rFonts w:ascii="Arial" w:eastAsia="Calibri" w:hAnsi="Arial" w:cs="Arial"/>
          <w:sz w:val="20"/>
          <w:lang w:eastAsia="en-US"/>
        </w:rPr>
      </w:pPr>
      <w:r w:rsidRPr="000A1D7E">
        <w:rPr>
          <w:rFonts w:ascii="Arial" w:eastAsia="Calibri" w:hAnsi="Arial" w:cs="Arial"/>
          <w:sz w:val="20"/>
          <w:lang w:eastAsia="en-US"/>
        </w:rPr>
        <w:t xml:space="preserve">Povezovalni kabel med GPS anteno in radijsko postajo - zagotovi in vgradi v vozilo ponudnik. </w:t>
      </w:r>
    </w:p>
    <w:p w14:paraId="6D30BBE8" w14:textId="77777777" w:rsidR="00F47E00" w:rsidRPr="000A1D7E" w:rsidRDefault="00F47E00" w:rsidP="00F47E00">
      <w:pPr>
        <w:numPr>
          <w:ilvl w:val="0"/>
          <w:numId w:val="26"/>
        </w:numPr>
        <w:tabs>
          <w:tab w:val="left" w:pos="426"/>
          <w:tab w:val="left" w:pos="2160"/>
          <w:tab w:val="left" w:pos="2880"/>
          <w:tab w:val="left" w:pos="3600"/>
          <w:tab w:val="left" w:pos="4320"/>
          <w:tab w:val="left" w:pos="5040"/>
          <w:tab w:val="left" w:pos="5760"/>
          <w:tab w:val="left" w:pos="6480"/>
          <w:tab w:val="left" w:pos="7200"/>
          <w:tab w:val="left" w:pos="7920"/>
        </w:tabs>
        <w:spacing w:line="240" w:lineRule="auto"/>
        <w:ind w:left="426" w:hanging="426"/>
        <w:jc w:val="both"/>
        <w:rPr>
          <w:rFonts w:ascii="Arial" w:eastAsia="Calibri" w:hAnsi="Arial" w:cs="Arial"/>
          <w:sz w:val="20"/>
          <w:lang w:eastAsia="en-US"/>
        </w:rPr>
      </w:pPr>
      <w:r w:rsidRPr="000A1D7E">
        <w:rPr>
          <w:rFonts w:ascii="Arial" w:eastAsia="Calibri" w:hAnsi="Arial" w:cs="Arial"/>
          <w:sz w:val="20"/>
          <w:lang w:eastAsia="en-US"/>
        </w:rPr>
        <w:t xml:space="preserve">Povezovalni kabel med TETRA anteno in radijsko postajo - zagotovi in vgradi v vozilo ponudnik. </w:t>
      </w:r>
    </w:p>
    <w:p w14:paraId="01A5A686" w14:textId="77777777" w:rsidR="00F47E00" w:rsidRPr="000A1D7E" w:rsidRDefault="00F47E00" w:rsidP="00F47E00">
      <w:pPr>
        <w:tabs>
          <w:tab w:val="left" w:pos="426"/>
          <w:tab w:val="left" w:pos="2160"/>
          <w:tab w:val="left" w:pos="2880"/>
          <w:tab w:val="left" w:pos="3600"/>
          <w:tab w:val="left" w:pos="4320"/>
          <w:tab w:val="left" w:pos="5040"/>
          <w:tab w:val="left" w:pos="5760"/>
          <w:tab w:val="left" w:pos="6480"/>
          <w:tab w:val="left" w:pos="7200"/>
          <w:tab w:val="left" w:pos="7920"/>
        </w:tabs>
        <w:jc w:val="both"/>
        <w:rPr>
          <w:rFonts w:ascii="Arial" w:eastAsia="Calibri" w:hAnsi="Arial" w:cs="Arial"/>
          <w:sz w:val="20"/>
          <w:lang w:eastAsia="en-US"/>
        </w:rPr>
      </w:pPr>
    </w:p>
    <w:p w14:paraId="4AF2243E" w14:textId="77777777" w:rsidR="00F47E00" w:rsidRPr="000A1D7E" w:rsidRDefault="00F47E00" w:rsidP="00F47E00">
      <w:pPr>
        <w:tabs>
          <w:tab w:val="left" w:pos="360"/>
          <w:tab w:val="left" w:pos="2160"/>
          <w:tab w:val="left" w:pos="2880"/>
          <w:tab w:val="left" w:pos="3600"/>
          <w:tab w:val="left" w:pos="4320"/>
          <w:tab w:val="left" w:pos="5040"/>
          <w:tab w:val="left" w:pos="5760"/>
          <w:tab w:val="left" w:pos="6480"/>
          <w:tab w:val="left" w:pos="7200"/>
          <w:tab w:val="left" w:pos="7920"/>
        </w:tabs>
        <w:contextualSpacing/>
        <w:jc w:val="both"/>
        <w:rPr>
          <w:rFonts w:ascii="Arial" w:eastAsia="Calibri" w:hAnsi="Arial" w:cs="Arial"/>
          <w:b/>
          <w:sz w:val="20"/>
          <w:lang w:eastAsia="en-US"/>
        </w:rPr>
      </w:pPr>
      <w:r w:rsidRPr="000A1D7E">
        <w:rPr>
          <w:rFonts w:ascii="Arial" w:eastAsia="Calibri" w:hAnsi="Arial" w:cs="Arial"/>
          <w:b/>
          <w:sz w:val="20"/>
          <w:lang w:eastAsia="en-US"/>
        </w:rPr>
        <w:t>Vse dodatno vgrajene komponente, vključno z pritrdilnimi elementi morajo biti iz nerjavečih materialov.</w:t>
      </w:r>
    </w:p>
    <w:p w14:paraId="466535E4" w14:textId="77777777" w:rsidR="00F47E00" w:rsidRPr="000A1D7E" w:rsidRDefault="00F47E00" w:rsidP="00F47E00">
      <w:pPr>
        <w:jc w:val="both"/>
        <w:outlineLvl w:val="0"/>
        <w:rPr>
          <w:rFonts w:ascii="Arial" w:hAnsi="Arial"/>
          <w:b/>
          <w:sz w:val="20"/>
          <w:szCs w:val="20"/>
        </w:rPr>
      </w:pPr>
    </w:p>
    <w:p w14:paraId="33D14931" w14:textId="77777777" w:rsidR="00F47E00" w:rsidRPr="000A1D7E" w:rsidRDefault="00F47E00" w:rsidP="00F47E00">
      <w:pPr>
        <w:jc w:val="both"/>
        <w:outlineLvl w:val="0"/>
        <w:rPr>
          <w:rFonts w:ascii="Arial" w:hAnsi="Arial"/>
          <w:b/>
          <w:sz w:val="20"/>
          <w:szCs w:val="20"/>
        </w:rPr>
      </w:pPr>
    </w:p>
    <w:p w14:paraId="7EF19CB6" w14:textId="77777777" w:rsidR="00F47E00" w:rsidRPr="000A1D7E" w:rsidRDefault="00F47E00" w:rsidP="00F47E00">
      <w:pPr>
        <w:ind w:left="360"/>
        <w:contextualSpacing/>
        <w:rPr>
          <w:rFonts w:ascii="Arial" w:hAnsi="Arial" w:cs="Arial"/>
          <w:sz w:val="20"/>
          <w:szCs w:val="20"/>
        </w:rPr>
      </w:pPr>
    </w:p>
    <w:bookmarkEnd w:id="2"/>
    <w:p w14:paraId="4F0C87BE" w14:textId="77777777" w:rsidR="00DB05F7" w:rsidRPr="000A1D7E" w:rsidRDefault="00DB05F7" w:rsidP="00DB05F7">
      <w:pPr>
        <w:tabs>
          <w:tab w:val="left" w:pos="357"/>
          <w:tab w:val="left" w:pos="510"/>
          <w:tab w:val="left" w:pos="680"/>
        </w:tabs>
        <w:spacing w:line="240" w:lineRule="auto"/>
        <w:jc w:val="both"/>
        <w:rPr>
          <w:rFonts w:ascii="Arial" w:hAnsi="Arial" w:cs="Arial"/>
          <w:b/>
          <w:sz w:val="20"/>
          <w:szCs w:val="20"/>
        </w:rPr>
      </w:pPr>
    </w:p>
    <w:sectPr w:rsidR="00DB05F7" w:rsidRPr="000A1D7E"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290B3" w14:textId="77777777" w:rsidR="001D6D8E" w:rsidRDefault="001D6D8E">
      <w:pPr>
        <w:spacing w:line="240" w:lineRule="auto"/>
      </w:pPr>
      <w:r>
        <w:separator/>
      </w:r>
    </w:p>
  </w:endnote>
  <w:endnote w:type="continuationSeparator" w:id="0">
    <w:p w14:paraId="670C5165" w14:textId="77777777" w:rsidR="001D6D8E" w:rsidRDefault="001D6D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TE16E3F88t00">
    <w:altName w:val="Times New Roman"/>
    <w:panose1 w:val="00000000000000000000"/>
    <w:charset w:val="00"/>
    <w:family w:val="roman"/>
    <w:notTrueType/>
    <w:pitch w:val="default"/>
  </w:font>
  <w:font w:name="MS Reference Sans Serif">
    <w:panose1 w:val="020B0604030504040204"/>
    <w:charset w:val="EE"/>
    <w:family w:val="swiss"/>
    <w:pitch w:val="variable"/>
    <w:sig w:usb0="20000287" w:usb1="00000000" w:usb2="0000000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0B9900F6"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770631">
      <w:rPr>
        <w:rFonts w:ascii="Arial" w:hAnsi="Arial" w:cs="Arial"/>
        <w:noProof/>
        <w:sz w:val="20"/>
        <w:szCs w:val="20"/>
      </w:rPr>
      <w:t>19</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91F91D" w14:textId="77777777" w:rsidR="001D6D8E" w:rsidRDefault="001D6D8E">
      <w:pPr>
        <w:spacing w:line="240" w:lineRule="auto"/>
      </w:pPr>
      <w:r>
        <w:separator/>
      </w:r>
    </w:p>
  </w:footnote>
  <w:footnote w:type="continuationSeparator" w:id="0">
    <w:p w14:paraId="641DD533" w14:textId="77777777" w:rsidR="001D6D8E" w:rsidRDefault="001D6D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C39"/>
    <w:multiLevelType w:val="hybridMultilevel"/>
    <w:tmpl w:val="402A08B4"/>
    <w:lvl w:ilvl="0" w:tplc="04240001">
      <w:start w:val="1"/>
      <w:numFmt w:val="bullet"/>
      <w:lvlText w:val=""/>
      <w:lvlJc w:val="left"/>
      <w:pPr>
        <w:tabs>
          <w:tab w:val="num" w:pos="360"/>
        </w:tabs>
        <w:ind w:left="360" w:hanging="360"/>
      </w:pPr>
      <w:rPr>
        <w:rFonts w:ascii="Symbol" w:hAnsi="Symbol" w:hint="default"/>
        <w:i w:val="0"/>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i w:val="0"/>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79C2273"/>
    <w:multiLevelType w:val="hybridMultilevel"/>
    <w:tmpl w:val="7CB8192A"/>
    <w:styleLink w:val="Slog11"/>
    <w:lvl w:ilvl="0" w:tplc="506A5A0C">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2" w15:restartNumberingAfterBreak="0">
    <w:nsid w:val="07CA1049"/>
    <w:multiLevelType w:val="hybridMultilevel"/>
    <w:tmpl w:val="EC8EA2E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D84BE3"/>
    <w:multiLevelType w:val="hybridMultilevel"/>
    <w:tmpl w:val="9DF68CFA"/>
    <w:lvl w:ilvl="0" w:tplc="BD8E730A">
      <w:start w:val="2"/>
      <w:numFmt w:val="decimal"/>
      <w:lvlText w:val="%1"/>
      <w:lvlJc w:val="left"/>
      <w:pPr>
        <w:tabs>
          <w:tab w:val="num" w:pos="720"/>
        </w:tabs>
        <w:ind w:left="720" w:hanging="360"/>
      </w:pPr>
      <w:rPr>
        <w:rFonts w:cs="Times New Roman" w:hint="default"/>
      </w:rPr>
    </w:lvl>
    <w:lvl w:ilvl="1" w:tplc="ABE60814">
      <w:numFmt w:val="none"/>
      <w:lvlText w:val=""/>
      <w:lvlJc w:val="left"/>
      <w:pPr>
        <w:tabs>
          <w:tab w:val="num" w:pos="360"/>
        </w:tabs>
      </w:pPr>
      <w:rPr>
        <w:rFonts w:cs="Times New Roman"/>
      </w:rPr>
    </w:lvl>
    <w:lvl w:ilvl="2" w:tplc="65A86F84">
      <w:numFmt w:val="none"/>
      <w:lvlText w:val=""/>
      <w:lvlJc w:val="left"/>
      <w:pPr>
        <w:tabs>
          <w:tab w:val="num" w:pos="360"/>
        </w:tabs>
      </w:pPr>
      <w:rPr>
        <w:rFonts w:cs="Times New Roman"/>
      </w:rPr>
    </w:lvl>
    <w:lvl w:ilvl="3" w:tplc="AAFE7B3E">
      <w:numFmt w:val="none"/>
      <w:lvlText w:val=""/>
      <w:lvlJc w:val="left"/>
      <w:pPr>
        <w:tabs>
          <w:tab w:val="num" w:pos="360"/>
        </w:tabs>
      </w:pPr>
      <w:rPr>
        <w:rFonts w:cs="Times New Roman"/>
      </w:rPr>
    </w:lvl>
    <w:lvl w:ilvl="4" w:tplc="98C691F4">
      <w:numFmt w:val="none"/>
      <w:lvlText w:val=""/>
      <w:lvlJc w:val="left"/>
      <w:pPr>
        <w:tabs>
          <w:tab w:val="num" w:pos="360"/>
        </w:tabs>
      </w:pPr>
      <w:rPr>
        <w:rFonts w:cs="Times New Roman"/>
      </w:rPr>
    </w:lvl>
    <w:lvl w:ilvl="5" w:tplc="E65CF77C">
      <w:numFmt w:val="none"/>
      <w:lvlText w:val=""/>
      <w:lvlJc w:val="left"/>
      <w:pPr>
        <w:tabs>
          <w:tab w:val="num" w:pos="360"/>
        </w:tabs>
      </w:pPr>
      <w:rPr>
        <w:rFonts w:cs="Times New Roman"/>
      </w:rPr>
    </w:lvl>
    <w:lvl w:ilvl="6" w:tplc="04E04BD4">
      <w:numFmt w:val="none"/>
      <w:lvlText w:val=""/>
      <w:lvlJc w:val="left"/>
      <w:pPr>
        <w:tabs>
          <w:tab w:val="num" w:pos="360"/>
        </w:tabs>
      </w:pPr>
      <w:rPr>
        <w:rFonts w:cs="Times New Roman"/>
      </w:rPr>
    </w:lvl>
    <w:lvl w:ilvl="7" w:tplc="7D42D704">
      <w:numFmt w:val="none"/>
      <w:lvlText w:val=""/>
      <w:lvlJc w:val="left"/>
      <w:pPr>
        <w:tabs>
          <w:tab w:val="num" w:pos="360"/>
        </w:tabs>
      </w:pPr>
      <w:rPr>
        <w:rFonts w:cs="Times New Roman"/>
      </w:rPr>
    </w:lvl>
    <w:lvl w:ilvl="8" w:tplc="6FB4EDCE">
      <w:numFmt w:val="none"/>
      <w:lvlText w:val=""/>
      <w:lvlJc w:val="left"/>
      <w:pPr>
        <w:tabs>
          <w:tab w:val="num" w:pos="360"/>
        </w:tabs>
      </w:pPr>
      <w:rPr>
        <w:rFonts w:cs="Times New Roman"/>
      </w:rPr>
    </w:lvl>
  </w:abstractNum>
  <w:abstractNum w:abstractNumId="4" w15:restartNumberingAfterBreak="0">
    <w:nsid w:val="0B6E277F"/>
    <w:multiLevelType w:val="hybridMultilevel"/>
    <w:tmpl w:val="BB98378A"/>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FAE2CCE"/>
    <w:multiLevelType w:val="hybridMultilevel"/>
    <w:tmpl w:val="C8CA9F5C"/>
    <w:styleLink w:val="Slog12"/>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D45684"/>
    <w:multiLevelType w:val="hybridMultilevel"/>
    <w:tmpl w:val="2DBE465E"/>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30D02BB"/>
    <w:multiLevelType w:val="hybridMultilevel"/>
    <w:tmpl w:val="DF2C50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205DBC"/>
    <w:multiLevelType w:val="hybridMultilevel"/>
    <w:tmpl w:val="996683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DD30A0"/>
    <w:multiLevelType w:val="hybridMultilevel"/>
    <w:tmpl w:val="6DFCC010"/>
    <w:lvl w:ilvl="0" w:tplc="3F10BF22">
      <w:start w:val="1"/>
      <w:numFmt w:val="bullet"/>
      <w:lvlText w:val=""/>
      <w:lvlJc w:val="left"/>
      <w:pPr>
        <w:tabs>
          <w:tab w:val="num" w:pos="340"/>
        </w:tabs>
        <w:ind w:left="340" w:hanging="340"/>
      </w:pPr>
      <w:rPr>
        <w:rFonts w:ascii="Symbol" w:hAnsi="Symbol" w:hint="default"/>
      </w:rPr>
    </w:lvl>
    <w:lvl w:ilvl="1" w:tplc="76B207C0">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EFC5C5F"/>
    <w:multiLevelType w:val="hybridMultilevel"/>
    <w:tmpl w:val="C8A4ECE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535137C"/>
    <w:multiLevelType w:val="hybridMultilevel"/>
    <w:tmpl w:val="680E75EA"/>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58632CC"/>
    <w:multiLevelType w:val="hybridMultilevel"/>
    <w:tmpl w:val="0CE2A0B4"/>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14" w15:restartNumberingAfterBreak="0">
    <w:nsid w:val="28A87DF6"/>
    <w:multiLevelType w:val="hybridMultilevel"/>
    <w:tmpl w:val="4552B64A"/>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A037BA1"/>
    <w:multiLevelType w:val="hybridMultilevel"/>
    <w:tmpl w:val="4EAEBB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2A82740E"/>
    <w:multiLevelType w:val="hybridMultilevel"/>
    <w:tmpl w:val="133A0492"/>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7" w15:restartNumberingAfterBreak="0">
    <w:nsid w:val="2D915663"/>
    <w:multiLevelType w:val="hybridMultilevel"/>
    <w:tmpl w:val="4BAC5546"/>
    <w:lvl w:ilvl="0" w:tplc="BED8146C">
      <w:start w:val="1"/>
      <w:numFmt w:val="bullet"/>
      <w:lvlText w:val=""/>
      <w:lvlJc w:val="left"/>
      <w:pPr>
        <w:ind w:left="360" w:hanging="360"/>
      </w:pPr>
      <w:rPr>
        <w:rFonts w:ascii="Symbol" w:hAnsi="Symbol" w:hint="default"/>
        <w:sz w:val="20"/>
        <w:szCs w:val="20"/>
        <w:vertAlign w:val="baseline"/>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9BD50C6"/>
    <w:multiLevelType w:val="hybridMultilevel"/>
    <w:tmpl w:val="3E70A87C"/>
    <w:lvl w:ilvl="0" w:tplc="04240001">
      <w:start w:val="1"/>
      <w:numFmt w:val="bullet"/>
      <w:lvlText w:val=""/>
      <w:lvlJc w:val="left"/>
      <w:pPr>
        <w:ind w:left="720" w:hanging="360"/>
      </w:pPr>
      <w:rPr>
        <w:rFonts w:ascii="Symbol" w:hAnsi="Symbol" w:hint="default"/>
        <w:i w:val="0"/>
      </w:rPr>
    </w:lvl>
    <w:lvl w:ilvl="1" w:tplc="3F10BF22">
      <w:start w:val="1"/>
      <w:numFmt w:val="bullet"/>
      <w:lvlText w:val=""/>
      <w:lvlJc w:val="left"/>
      <w:pPr>
        <w:tabs>
          <w:tab w:val="num" w:pos="1420"/>
        </w:tabs>
        <w:ind w:left="1420" w:hanging="340"/>
      </w:pPr>
      <w:rPr>
        <w:rFonts w:ascii="Symbol" w:hAnsi="Symbol"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9EE223E"/>
    <w:multiLevelType w:val="hybridMultilevel"/>
    <w:tmpl w:val="7C1A678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D327696"/>
    <w:multiLevelType w:val="hybridMultilevel"/>
    <w:tmpl w:val="E6168BF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DF0600F"/>
    <w:multiLevelType w:val="hybridMultilevel"/>
    <w:tmpl w:val="B908F26E"/>
    <w:lvl w:ilvl="0" w:tplc="811CB026">
      <w:numFmt w:val="bullet"/>
      <w:lvlText w:val="-"/>
      <w:lvlJc w:val="left"/>
      <w:pPr>
        <w:ind w:left="786" w:hanging="360"/>
      </w:pPr>
      <w:rPr>
        <w:rFonts w:ascii="TTE16E3F88t00" w:eastAsia="MS Reference Sans Serif" w:hAnsi="TTE16E3F88t00" w:cs="MS Reference Sans Serif" w:hint="default"/>
        <w:i w:val="0"/>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2" w15:restartNumberingAfterBreak="0">
    <w:nsid w:val="3E6E348E"/>
    <w:multiLevelType w:val="hybridMultilevel"/>
    <w:tmpl w:val="CC1CC770"/>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93C93"/>
    <w:multiLevelType w:val="hybridMultilevel"/>
    <w:tmpl w:val="16262CB4"/>
    <w:lvl w:ilvl="0" w:tplc="3F10BF22">
      <w:start w:val="1"/>
      <w:numFmt w:val="bullet"/>
      <w:lvlText w:val=""/>
      <w:lvlJc w:val="left"/>
      <w:pPr>
        <w:tabs>
          <w:tab w:val="num" w:pos="340"/>
        </w:tabs>
        <w:ind w:left="340" w:hanging="340"/>
      </w:pPr>
      <w:rPr>
        <w:rFonts w:ascii="Symbol" w:hAnsi="Symbol" w:cs="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A596D28"/>
    <w:multiLevelType w:val="hybridMultilevel"/>
    <w:tmpl w:val="C72C5F5A"/>
    <w:lvl w:ilvl="0" w:tplc="04240001">
      <w:start w:val="1"/>
      <w:numFmt w:val="bullet"/>
      <w:lvlText w:val=""/>
      <w:lvlJc w:val="left"/>
      <w:pPr>
        <w:ind w:left="720" w:hanging="360"/>
      </w:pPr>
      <w:rPr>
        <w:rFonts w:ascii="Symbol" w:hAnsi="Symbol" w:hint="default"/>
        <w:i w:val="0"/>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3E82248"/>
    <w:multiLevelType w:val="multilevel"/>
    <w:tmpl w:val="DD4AF47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6"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14C0E"/>
    <w:multiLevelType w:val="hybridMultilevel"/>
    <w:tmpl w:val="EF2CFE2C"/>
    <w:lvl w:ilvl="0" w:tplc="EBF49C64">
      <w:start w:val="2"/>
      <w:numFmt w:val="bullet"/>
      <w:lvlText w:val="-"/>
      <w:lvlJc w:val="left"/>
      <w:pPr>
        <w:tabs>
          <w:tab w:val="num" w:pos="680"/>
        </w:tabs>
        <w:ind w:left="680" w:hanging="340"/>
      </w:pPr>
      <w:rPr>
        <w:rFonts w:ascii="Times New Roman" w:eastAsia="Calibri" w:hAnsi="Times New Roman" w:cs="Times New Roman"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abstractNum w:abstractNumId="28" w15:restartNumberingAfterBreak="0">
    <w:nsid w:val="59DB63A3"/>
    <w:multiLevelType w:val="hybridMultilevel"/>
    <w:tmpl w:val="7E608C5E"/>
    <w:lvl w:ilvl="0" w:tplc="DC42601C">
      <w:numFmt w:val="bullet"/>
      <w:lvlText w:val="–"/>
      <w:lvlJc w:val="left"/>
      <w:pPr>
        <w:ind w:left="360" w:hanging="360"/>
      </w:pPr>
      <w:rPr>
        <w:rFonts w:ascii="Arial" w:eastAsia="Arial Unicode MS"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2023FBA"/>
    <w:multiLevelType w:val="hybridMultilevel"/>
    <w:tmpl w:val="1908CFF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291335A"/>
    <w:multiLevelType w:val="multilevel"/>
    <w:tmpl w:val="DF9E51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55D7E3C"/>
    <w:multiLevelType w:val="hybridMultilevel"/>
    <w:tmpl w:val="F0D0F650"/>
    <w:lvl w:ilvl="0" w:tplc="04240001">
      <w:start w:val="1"/>
      <w:numFmt w:val="bullet"/>
      <w:lvlText w:val=""/>
      <w:lvlJc w:val="left"/>
      <w:pPr>
        <w:ind w:left="360" w:hanging="360"/>
      </w:pPr>
      <w:rPr>
        <w:rFonts w:ascii="Symbol" w:hAnsi="Symbol" w:hint="default"/>
        <w:b w:val="0"/>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8CB72A2"/>
    <w:multiLevelType w:val="hybridMultilevel"/>
    <w:tmpl w:val="163C3C6C"/>
    <w:lvl w:ilvl="0" w:tplc="3F10BF22">
      <w:start w:val="1"/>
      <w:numFmt w:val="bullet"/>
      <w:lvlText w:val=""/>
      <w:lvlJc w:val="left"/>
      <w:pPr>
        <w:tabs>
          <w:tab w:val="num" w:pos="340"/>
        </w:tabs>
        <w:ind w:left="340" w:hanging="34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89584B"/>
    <w:multiLevelType w:val="multilevel"/>
    <w:tmpl w:val="0424001F"/>
    <w:styleLink w:val="Slog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5" w15:restartNumberingAfterBreak="0">
    <w:nsid w:val="7F1E042B"/>
    <w:multiLevelType w:val="hybridMultilevel"/>
    <w:tmpl w:val="2D5EE598"/>
    <w:lvl w:ilvl="0" w:tplc="3F10BF22">
      <w:start w:val="1"/>
      <w:numFmt w:val="bullet"/>
      <w:lvlText w:val=""/>
      <w:lvlJc w:val="left"/>
      <w:pPr>
        <w:tabs>
          <w:tab w:val="num" w:pos="680"/>
        </w:tabs>
        <w:ind w:left="680" w:hanging="340"/>
      </w:pPr>
      <w:rPr>
        <w:rFonts w:ascii="Symbol" w:hAnsi="Symbol" w:hint="default"/>
      </w:rPr>
    </w:lvl>
    <w:lvl w:ilvl="1" w:tplc="04240003" w:tentative="1">
      <w:start w:val="1"/>
      <w:numFmt w:val="bullet"/>
      <w:lvlText w:val="o"/>
      <w:lvlJc w:val="left"/>
      <w:pPr>
        <w:tabs>
          <w:tab w:val="num" w:pos="1780"/>
        </w:tabs>
        <w:ind w:left="1780" w:hanging="360"/>
      </w:pPr>
      <w:rPr>
        <w:rFonts w:ascii="Courier New" w:hAnsi="Courier New" w:hint="default"/>
      </w:rPr>
    </w:lvl>
    <w:lvl w:ilvl="2" w:tplc="04240005" w:tentative="1">
      <w:start w:val="1"/>
      <w:numFmt w:val="bullet"/>
      <w:lvlText w:val=""/>
      <w:lvlJc w:val="left"/>
      <w:pPr>
        <w:tabs>
          <w:tab w:val="num" w:pos="2500"/>
        </w:tabs>
        <w:ind w:left="2500" w:hanging="360"/>
      </w:pPr>
      <w:rPr>
        <w:rFonts w:ascii="Wingdings" w:hAnsi="Wingdings" w:hint="default"/>
      </w:rPr>
    </w:lvl>
    <w:lvl w:ilvl="3" w:tplc="04240001" w:tentative="1">
      <w:start w:val="1"/>
      <w:numFmt w:val="bullet"/>
      <w:lvlText w:val=""/>
      <w:lvlJc w:val="left"/>
      <w:pPr>
        <w:tabs>
          <w:tab w:val="num" w:pos="3220"/>
        </w:tabs>
        <w:ind w:left="3220" w:hanging="360"/>
      </w:pPr>
      <w:rPr>
        <w:rFonts w:ascii="Symbol" w:hAnsi="Symbol" w:hint="default"/>
      </w:rPr>
    </w:lvl>
    <w:lvl w:ilvl="4" w:tplc="04240003" w:tentative="1">
      <w:start w:val="1"/>
      <w:numFmt w:val="bullet"/>
      <w:lvlText w:val="o"/>
      <w:lvlJc w:val="left"/>
      <w:pPr>
        <w:tabs>
          <w:tab w:val="num" w:pos="3940"/>
        </w:tabs>
        <w:ind w:left="3940" w:hanging="360"/>
      </w:pPr>
      <w:rPr>
        <w:rFonts w:ascii="Courier New" w:hAnsi="Courier New" w:hint="default"/>
      </w:rPr>
    </w:lvl>
    <w:lvl w:ilvl="5" w:tplc="04240005" w:tentative="1">
      <w:start w:val="1"/>
      <w:numFmt w:val="bullet"/>
      <w:lvlText w:val=""/>
      <w:lvlJc w:val="left"/>
      <w:pPr>
        <w:tabs>
          <w:tab w:val="num" w:pos="4660"/>
        </w:tabs>
        <w:ind w:left="4660" w:hanging="360"/>
      </w:pPr>
      <w:rPr>
        <w:rFonts w:ascii="Wingdings" w:hAnsi="Wingdings" w:hint="default"/>
      </w:rPr>
    </w:lvl>
    <w:lvl w:ilvl="6" w:tplc="04240001" w:tentative="1">
      <w:start w:val="1"/>
      <w:numFmt w:val="bullet"/>
      <w:lvlText w:val=""/>
      <w:lvlJc w:val="left"/>
      <w:pPr>
        <w:tabs>
          <w:tab w:val="num" w:pos="5380"/>
        </w:tabs>
        <w:ind w:left="5380" w:hanging="360"/>
      </w:pPr>
      <w:rPr>
        <w:rFonts w:ascii="Symbol" w:hAnsi="Symbol" w:hint="default"/>
      </w:rPr>
    </w:lvl>
    <w:lvl w:ilvl="7" w:tplc="04240003" w:tentative="1">
      <w:start w:val="1"/>
      <w:numFmt w:val="bullet"/>
      <w:lvlText w:val="o"/>
      <w:lvlJc w:val="left"/>
      <w:pPr>
        <w:tabs>
          <w:tab w:val="num" w:pos="6100"/>
        </w:tabs>
        <w:ind w:left="6100" w:hanging="360"/>
      </w:pPr>
      <w:rPr>
        <w:rFonts w:ascii="Courier New" w:hAnsi="Courier New" w:hint="default"/>
      </w:rPr>
    </w:lvl>
    <w:lvl w:ilvl="8" w:tplc="04240005" w:tentative="1">
      <w:start w:val="1"/>
      <w:numFmt w:val="bullet"/>
      <w:lvlText w:val=""/>
      <w:lvlJc w:val="left"/>
      <w:pPr>
        <w:tabs>
          <w:tab w:val="num" w:pos="6820"/>
        </w:tabs>
        <w:ind w:left="6820" w:hanging="360"/>
      </w:pPr>
      <w:rPr>
        <w:rFonts w:ascii="Wingdings" w:hAnsi="Wingdings" w:hint="default"/>
      </w:rPr>
    </w:lvl>
  </w:abstractNum>
  <w:num w:numId="1">
    <w:abstractNumId w:val="34"/>
  </w:num>
  <w:num w:numId="2">
    <w:abstractNumId w:val="8"/>
  </w:num>
  <w:num w:numId="3">
    <w:abstractNumId w:val="29"/>
  </w:num>
  <w:num w:numId="4">
    <w:abstractNumId w:val="2"/>
  </w:num>
  <w:num w:numId="5">
    <w:abstractNumId w:val="19"/>
  </w:num>
  <w:num w:numId="6">
    <w:abstractNumId w:val="10"/>
  </w:num>
  <w:num w:numId="7">
    <w:abstractNumId w:val="35"/>
  </w:num>
  <w:num w:numId="8">
    <w:abstractNumId w:val="13"/>
  </w:num>
  <w:num w:numId="9">
    <w:abstractNumId w:val="4"/>
  </w:num>
  <w:num w:numId="10">
    <w:abstractNumId w:val="22"/>
  </w:num>
  <w:num w:numId="11">
    <w:abstractNumId w:val="3"/>
  </w:num>
  <w:num w:numId="1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3"/>
  </w:num>
  <w:num w:numId="15">
    <w:abstractNumId w:val="27"/>
  </w:num>
  <w:num w:numId="16">
    <w:abstractNumId w:val="1"/>
  </w:num>
  <w:num w:numId="17">
    <w:abstractNumId w:val="23"/>
  </w:num>
  <w:num w:numId="18">
    <w:abstractNumId w:val="26"/>
  </w:num>
  <w:num w:numId="19">
    <w:abstractNumId w:val="31"/>
  </w:num>
  <w:num w:numId="20">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25"/>
  </w:num>
  <w:num w:numId="23">
    <w:abstractNumId w:val="30"/>
  </w:num>
  <w:num w:numId="24">
    <w:abstractNumId w:val="14"/>
  </w:num>
  <w:num w:numId="25">
    <w:abstractNumId w:val="28"/>
  </w:num>
  <w:num w:numId="26">
    <w:abstractNumId w:val="24"/>
  </w:num>
  <w:num w:numId="27">
    <w:abstractNumId w:val="18"/>
  </w:num>
  <w:num w:numId="28">
    <w:abstractNumId w:val="0"/>
  </w:num>
  <w:num w:numId="29">
    <w:abstractNumId w:val="9"/>
  </w:num>
  <w:num w:numId="30">
    <w:abstractNumId w:val="21"/>
  </w:num>
  <w:num w:numId="31">
    <w:abstractNumId w:val="16"/>
  </w:num>
  <w:num w:numId="32">
    <w:abstractNumId w:val="17"/>
  </w:num>
  <w:num w:numId="33">
    <w:abstractNumId w:val="20"/>
  </w:num>
  <w:num w:numId="34">
    <w:abstractNumId w:val="7"/>
  </w:num>
  <w:num w:numId="35">
    <w:abstractNumId w:val="12"/>
  </w:num>
  <w:num w:numId="36">
    <w:abstractNumId w:val="15"/>
  </w:num>
  <w:num w:numId="37">
    <w:abstractNumId w:val="6"/>
  </w:num>
  <w:num w:numId="38">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26045"/>
    <w:rsid w:val="00034992"/>
    <w:rsid w:val="00041769"/>
    <w:rsid w:val="00043246"/>
    <w:rsid w:val="00055989"/>
    <w:rsid w:val="00061EF5"/>
    <w:rsid w:val="0007696C"/>
    <w:rsid w:val="0008334A"/>
    <w:rsid w:val="000A1D7E"/>
    <w:rsid w:val="000A31C2"/>
    <w:rsid w:val="000A4399"/>
    <w:rsid w:val="00104142"/>
    <w:rsid w:val="00127C75"/>
    <w:rsid w:val="00142789"/>
    <w:rsid w:val="001A0733"/>
    <w:rsid w:val="001D6D8E"/>
    <w:rsid w:val="001E486F"/>
    <w:rsid w:val="002471F7"/>
    <w:rsid w:val="002544D5"/>
    <w:rsid w:val="00280665"/>
    <w:rsid w:val="002A63B3"/>
    <w:rsid w:val="002C5E75"/>
    <w:rsid w:val="002F7A73"/>
    <w:rsid w:val="00305889"/>
    <w:rsid w:val="00305AB2"/>
    <w:rsid w:val="00325BC4"/>
    <w:rsid w:val="003509FC"/>
    <w:rsid w:val="00350F04"/>
    <w:rsid w:val="003937AF"/>
    <w:rsid w:val="003C1BA3"/>
    <w:rsid w:val="003C6200"/>
    <w:rsid w:val="00415320"/>
    <w:rsid w:val="0044452C"/>
    <w:rsid w:val="004A0EEA"/>
    <w:rsid w:val="004E7F03"/>
    <w:rsid w:val="00506E93"/>
    <w:rsid w:val="00552F27"/>
    <w:rsid w:val="005615AD"/>
    <w:rsid w:val="00564123"/>
    <w:rsid w:val="00564F63"/>
    <w:rsid w:val="00584F9B"/>
    <w:rsid w:val="005955B3"/>
    <w:rsid w:val="005D7ABC"/>
    <w:rsid w:val="006B4E06"/>
    <w:rsid w:val="007035E2"/>
    <w:rsid w:val="00716568"/>
    <w:rsid w:val="007311C6"/>
    <w:rsid w:val="00732FF4"/>
    <w:rsid w:val="00745DA3"/>
    <w:rsid w:val="00770631"/>
    <w:rsid w:val="007C2805"/>
    <w:rsid w:val="0080519A"/>
    <w:rsid w:val="00824703"/>
    <w:rsid w:val="008374D9"/>
    <w:rsid w:val="008461E8"/>
    <w:rsid w:val="00863A8E"/>
    <w:rsid w:val="00873579"/>
    <w:rsid w:val="008966B7"/>
    <w:rsid w:val="00897E68"/>
    <w:rsid w:val="008B4702"/>
    <w:rsid w:val="008E004E"/>
    <w:rsid w:val="008E60E7"/>
    <w:rsid w:val="00972101"/>
    <w:rsid w:val="00987E10"/>
    <w:rsid w:val="00A050F8"/>
    <w:rsid w:val="00A254F1"/>
    <w:rsid w:val="00A40495"/>
    <w:rsid w:val="00A77257"/>
    <w:rsid w:val="00A85FE9"/>
    <w:rsid w:val="00AA674F"/>
    <w:rsid w:val="00AC0AFA"/>
    <w:rsid w:val="00AC4EF3"/>
    <w:rsid w:val="00B01DE7"/>
    <w:rsid w:val="00B61EFF"/>
    <w:rsid w:val="00B948E6"/>
    <w:rsid w:val="00B95C6E"/>
    <w:rsid w:val="00B95F2A"/>
    <w:rsid w:val="00BD7865"/>
    <w:rsid w:val="00BE6F93"/>
    <w:rsid w:val="00BE77AF"/>
    <w:rsid w:val="00C57FEF"/>
    <w:rsid w:val="00C62F0D"/>
    <w:rsid w:val="00C870BA"/>
    <w:rsid w:val="00CB4430"/>
    <w:rsid w:val="00CC3511"/>
    <w:rsid w:val="00CD003A"/>
    <w:rsid w:val="00D32B88"/>
    <w:rsid w:val="00D42268"/>
    <w:rsid w:val="00D64774"/>
    <w:rsid w:val="00DA1AFA"/>
    <w:rsid w:val="00DB05F7"/>
    <w:rsid w:val="00DC7BF4"/>
    <w:rsid w:val="00E16C38"/>
    <w:rsid w:val="00E23EB7"/>
    <w:rsid w:val="00E329B0"/>
    <w:rsid w:val="00E65FA0"/>
    <w:rsid w:val="00E734A3"/>
    <w:rsid w:val="00E90EDD"/>
    <w:rsid w:val="00EC521B"/>
    <w:rsid w:val="00EE0161"/>
    <w:rsid w:val="00F41978"/>
    <w:rsid w:val="00F4323F"/>
    <w:rsid w:val="00F47E00"/>
    <w:rsid w:val="00FD5A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iPriority w:val="9"/>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iPriority w:val="99"/>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9"/>
    <w:qFormat/>
    <w:rsid w:val="00E65FA0"/>
    <w:pPr>
      <w:spacing w:line="240" w:lineRule="auto"/>
      <w:ind w:left="720" w:hanging="720"/>
      <w:jc w:val="both"/>
      <w:outlineLvl w:val="3"/>
    </w:pPr>
    <w:rPr>
      <w:rFonts w:ascii="Arial" w:hAnsi="Arial"/>
      <w:sz w:val="20"/>
      <w:szCs w:val="20"/>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uiPriority w:val="9"/>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uiPriority w:val="99"/>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uiPriority w:val="99"/>
    <w:semiHidden/>
    <w:rsid w:val="00D42268"/>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uiPriority w:val="99"/>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uiPriority w:val="99"/>
    <w:rsid w:val="00D42268"/>
    <w:pPr>
      <w:spacing w:after="120"/>
    </w:pPr>
  </w:style>
  <w:style w:type="character" w:customStyle="1" w:styleId="TelobesedilaZnak">
    <w:name w:val="Telo besedila Znak"/>
    <w:basedOn w:val="Privzetapisavaodstavka"/>
    <w:link w:val="Telobesedila"/>
    <w:uiPriority w:val="99"/>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uiPriority w:val="99"/>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uiPriority w:val="99"/>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rsid w:val="00897E68"/>
    <w:rPr>
      <w:vertAlign w:val="superscript"/>
    </w:rPr>
  </w:style>
  <w:style w:type="character" w:customStyle="1" w:styleId="Naslov4Znak">
    <w:name w:val="Naslov 4 Znak"/>
    <w:basedOn w:val="Privzetapisavaodstavka"/>
    <w:link w:val="Naslov4"/>
    <w:uiPriority w:val="99"/>
    <w:rsid w:val="00E65FA0"/>
    <w:rPr>
      <w:rFonts w:ascii="Arial" w:eastAsia="Times New Roman" w:hAnsi="Arial" w:cs="Times New Roman"/>
      <w:sz w:val="20"/>
      <w:szCs w:val="20"/>
      <w:lang w:eastAsia="sl-SI"/>
    </w:rPr>
  </w:style>
  <w:style w:type="numbering" w:customStyle="1" w:styleId="Brezseznama1">
    <w:name w:val="Brez seznama1"/>
    <w:next w:val="Brezseznama"/>
    <w:semiHidden/>
    <w:rsid w:val="00E65FA0"/>
  </w:style>
  <w:style w:type="table" w:customStyle="1" w:styleId="Tabelamrea1">
    <w:name w:val="Tabela – mreža1"/>
    <w:basedOn w:val="Navadnatabela"/>
    <w:next w:val="Tabelamrea"/>
    <w:rsid w:val="00E65FA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E65FA0"/>
    <w:pPr>
      <w:spacing w:after="160" w:line="240" w:lineRule="exact"/>
    </w:pPr>
    <w:rPr>
      <w:rFonts w:ascii="Tahoma" w:hAnsi="Tahoma"/>
      <w:sz w:val="20"/>
      <w:szCs w:val="20"/>
      <w:lang w:val="en-US" w:eastAsia="en-US"/>
    </w:rPr>
  </w:style>
  <w:style w:type="paragraph" w:styleId="Konnaopomba-besedilo">
    <w:name w:val="endnote text"/>
    <w:basedOn w:val="Navaden"/>
    <w:link w:val="Konnaopomba-besediloZnak"/>
    <w:rsid w:val="00E65FA0"/>
    <w:rPr>
      <w:sz w:val="20"/>
      <w:szCs w:val="20"/>
    </w:rPr>
  </w:style>
  <w:style w:type="character" w:customStyle="1" w:styleId="Konnaopomba-besediloZnak">
    <w:name w:val="Končna opomba - besedilo Znak"/>
    <w:basedOn w:val="Privzetapisavaodstavka"/>
    <w:link w:val="Konnaopomba-besedilo"/>
    <w:rsid w:val="00E65FA0"/>
    <w:rPr>
      <w:rFonts w:ascii="Times New Roman" w:eastAsia="Times New Roman" w:hAnsi="Times New Roman" w:cs="Times New Roman"/>
      <w:sz w:val="20"/>
      <w:szCs w:val="20"/>
      <w:lang w:eastAsia="sl-SI"/>
    </w:rPr>
  </w:style>
  <w:style w:type="character" w:styleId="Konnaopomba-sklic">
    <w:name w:val="endnote reference"/>
    <w:rsid w:val="00E65FA0"/>
    <w:rPr>
      <w:vertAlign w:val="superscript"/>
    </w:rPr>
  </w:style>
  <w:style w:type="numbering" w:customStyle="1" w:styleId="Brezseznama11">
    <w:name w:val="Brez seznama11"/>
    <w:next w:val="Brezseznama"/>
    <w:uiPriority w:val="99"/>
    <w:semiHidden/>
    <w:unhideWhenUsed/>
    <w:rsid w:val="00E65FA0"/>
  </w:style>
  <w:style w:type="paragraph" w:customStyle="1" w:styleId="Odstavekseznama1">
    <w:name w:val="Odstavek seznama1"/>
    <w:basedOn w:val="Navaden"/>
    <w:uiPriority w:val="99"/>
    <w:rsid w:val="00E65FA0"/>
    <w:pPr>
      <w:spacing w:line="240" w:lineRule="auto"/>
      <w:ind w:left="720"/>
      <w:contextualSpacing/>
    </w:pPr>
  </w:style>
  <w:style w:type="paragraph" w:styleId="Telobesedila-zamik3">
    <w:name w:val="Body Text Indent 3"/>
    <w:basedOn w:val="Navaden"/>
    <w:link w:val="Telobesedila-zamik3Znak"/>
    <w:uiPriority w:val="99"/>
    <w:unhideWhenUsed/>
    <w:rsid w:val="00E65FA0"/>
    <w:pPr>
      <w:spacing w:after="120" w:line="240" w:lineRule="auto"/>
      <w:ind w:left="283"/>
    </w:pPr>
    <w:rPr>
      <w:sz w:val="16"/>
      <w:szCs w:val="16"/>
    </w:rPr>
  </w:style>
  <w:style w:type="character" w:customStyle="1" w:styleId="Telobesedila-zamik3Znak">
    <w:name w:val="Telo besedila - zamik 3 Znak"/>
    <w:basedOn w:val="Privzetapisavaodstavka"/>
    <w:link w:val="Telobesedila-zamik3"/>
    <w:uiPriority w:val="99"/>
    <w:rsid w:val="00E65FA0"/>
    <w:rPr>
      <w:rFonts w:ascii="Times New Roman" w:eastAsia="Times New Roman" w:hAnsi="Times New Roman" w:cs="Times New Roman"/>
      <w:sz w:val="16"/>
      <w:szCs w:val="16"/>
      <w:lang w:eastAsia="sl-SI"/>
    </w:rPr>
  </w:style>
  <w:style w:type="character" w:customStyle="1" w:styleId="text-primary">
    <w:name w:val="text-primary"/>
    <w:rsid w:val="00E65FA0"/>
  </w:style>
  <w:style w:type="numbering" w:customStyle="1" w:styleId="Brezseznama2">
    <w:name w:val="Brez seznama2"/>
    <w:next w:val="Brezseznama"/>
    <w:uiPriority w:val="99"/>
    <w:semiHidden/>
    <w:unhideWhenUsed/>
    <w:rsid w:val="00E65FA0"/>
  </w:style>
  <w:style w:type="character" w:customStyle="1" w:styleId="tlid-translation">
    <w:name w:val="tlid-translation"/>
    <w:rsid w:val="00E65FA0"/>
  </w:style>
  <w:style w:type="numbering" w:customStyle="1" w:styleId="Slog1">
    <w:name w:val="Slog1"/>
    <w:rsid w:val="00E65FA0"/>
    <w:pPr>
      <w:numPr>
        <w:numId w:val="14"/>
      </w:numPr>
    </w:pPr>
  </w:style>
  <w:style w:type="numbering" w:customStyle="1" w:styleId="Brezseznama3">
    <w:name w:val="Brez seznama3"/>
    <w:next w:val="Brezseznama"/>
    <w:uiPriority w:val="99"/>
    <w:semiHidden/>
    <w:unhideWhenUsed/>
    <w:rsid w:val="00E65FA0"/>
  </w:style>
  <w:style w:type="numbering" w:customStyle="1" w:styleId="Brezseznama4">
    <w:name w:val="Brez seznama4"/>
    <w:next w:val="Brezseznama"/>
    <w:uiPriority w:val="99"/>
    <w:semiHidden/>
    <w:unhideWhenUsed/>
    <w:rsid w:val="00E65FA0"/>
  </w:style>
  <w:style w:type="numbering" w:customStyle="1" w:styleId="Brezseznama111">
    <w:name w:val="Brez seznama111"/>
    <w:next w:val="Brezseznama"/>
    <w:uiPriority w:val="99"/>
    <w:semiHidden/>
    <w:unhideWhenUsed/>
    <w:rsid w:val="00E65FA0"/>
  </w:style>
  <w:style w:type="numbering" w:customStyle="1" w:styleId="Brezseznama5">
    <w:name w:val="Brez seznama5"/>
    <w:next w:val="Brezseznama"/>
    <w:uiPriority w:val="99"/>
    <w:semiHidden/>
    <w:unhideWhenUsed/>
    <w:rsid w:val="00E65FA0"/>
  </w:style>
  <w:style w:type="paragraph" w:customStyle="1" w:styleId="Default">
    <w:name w:val="Default"/>
    <w:uiPriority w:val="99"/>
    <w:rsid w:val="00E65FA0"/>
    <w:pPr>
      <w:autoSpaceDE w:val="0"/>
      <w:autoSpaceDN w:val="0"/>
      <w:adjustRightInd w:val="0"/>
      <w:spacing w:after="0" w:line="240" w:lineRule="auto"/>
    </w:pPr>
    <w:rPr>
      <w:rFonts w:ascii="Arial" w:eastAsia="Calibri" w:hAnsi="Arial" w:cs="Arial"/>
      <w:color w:val="000000"/>
      <w:sz w:val="24"/>
      <w:szCs w:val="24"/>
    </w:rPr>
  </w:style>
  <w:style w:type="numbering" w:customStyle="1" w:styleId="Brezseznama6">
    <w:name w:val="Brez seznama6"/>
    <w:next w:val="Brezseznama"/>
    <w:uiPriority w:val="99"/>
    <w:semiHidden/>
    <w:unhideWhenUsed/>
    <w:rsid w:val="00E65FA0"/>
  </w:style>
  <w:style w:type="paragraph" w:styleId="Brezrazmikov">
    <w:name w:val="No Spacing"/>
    <w:uiPriority w:val="1"/>
    <w:qFormat/>
    <w:rsid w:val="00E65FA0"/>
    <w:pPr>
      <w:spacing w:after="0" w:line="240" w:lineRule="auto"/>
    </w:pPr>
    <w:rPr>
      <w:rFonts w:ascii="Calibri" w:eastAsia="Calibri" w:hAnsi="Calibri" w:cs="Times New Roman"/>
    </w:rPr>
  </w:style>
  <w:style w:type="numbering" w:customStyle="1" w:styleId="Brezseznama7">
    <w:name w:val="Brez seznama7"/>
    <w:next w:val="Brezseznama"/>
    <w:semiHidden/>
    <w:rsid w:val="00E23EB7"/>
  </w:style>
  <w:style w:type="table" w:customStyle="1" w:styleId="Tabelamrea2">
    <w:name w:val="Tabela – mreža2"/>
    <w:basedOn w:val="Navadnatabela"/>
    <w:next w:val="Tabelamrea"/>
    <w:rsid w:val="00E23EB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E23EB7"/>
  </w:style>
  <w:style w:type="numbering" w:customStyle="1" w:styleId="Brezseznama21">
    <w:name w:val="Brez seznama21"/>
    <w:next w:val="Brezseznama"/>
    <w:uiPriority w:val="99"/>
    <w:semiHidden/>
    <w:unhideWhenUsed/>
    <w:rsid w:val="00E23EB7"/>
  </w:style>
  <w:style w:type="numbering" w:customStyle="1" w:styleId="Slog11">
    <w:name w:val="Slog11"/>
    <w:rsid w:val="00E23EB7"/>
    <w:pPr>
      <w:numPr>
        <w:numId w:val="16"/>
      </w:numPr>
    </w:pPr>
  </w:style>
  <w:style w:type="numbering" w:customStyle="1" w:styleId="Brezseznama31">
    <w:name w:val="Brez seznama31"/>
    <w:next w:val="Brezseznama"/>
    <w:uiPriority w:val="99"/>
    <w:semiHidden/>
    <w:unhideWhenUsed/>
    <w:rsid w:val="00E23EB7"/>
  </w:style>
  <w:style w:type="numbering" w:customStyle="1" w:styleId="Brezseznama41">
    <w:name w:val="Brez seznama41"/>
    <w:next w:val="Brezseznama"/>
    <w:uiPriority w:val="99"/>
    <w:semiHidden/>
    <w:unhideWhenUsed/>
    <w:rsid w:val="00E23EB7"/>
  </w:style>
  <w:style w:type="numbering" w:customStyle="1" w:styleId="Brezseznama112">
    <w:name w:val="Brez seznama112"/>
    <w:next w:val="Brezseznama"/>
    <w:uiPriority w:val="99"/>
    <w:semiHidden/>
    <w:unhideWhenUsed/>
    <w:rsid w:val="00E23EB7"/>
  </w:style>
  <w:style w:type="numbering" w:customStyle="1" w:styleId="Brezseznama51">
    <w:name w:val="Brez seznama51"/>
    <w:next w:val="Brezseznama"/>
    <w:uiPriority w:val="99"/>
    <w:semiHidden/>
    <w:unhideWhenUsed/>
    <w:rsid w:val="00E23EB7"/>
  </w:style>
  <w:style w:type="numbering" w:customStyle="1" w:styleId="Brezseznama61">
    <w:name w:val="Brez seznama61"/>
    <w:next w:val="Brezseznama"/>
    <w:uiPriority w:val="99"/>
    <w:semiHidden/>
    <w:unhideWhenUsed/>
    <w:rsid w:val="00E23EB7"/>
  </w:style>
  <w:style w:type="numbering" w:customStyle="1" w:styleId="Brezseznama8">
    <w:name w:val="Brez seznama8"/>
    <w:next w:val="Brezseznama"/>
    <w:semiHidden/>
    <w:rsid w:val="00DB05F7"/>
  </w:style>
  <w:style w:type="table" w:customStyle="1" w:styleId="Tabelamrea3">
    <w:name w:val="Tabela – mreža3"/>
    <w:basedOn w:val="Navadnatabela"/>
    <w:next w:val="Tabelamrea"/>
    <w:rsid w:val="00DB05F7"/>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DB05F7"/>
  </w:style>
  <w:style w:type="numbering" w:customStyle="1" w:styleId="Brezseznama22">
    <w:name w:val="Brez seznama22"/>
    <w:next w:val="Brezseznama"/>
    <w:uiPriority w:val="99"/>
    <w:semiHidden/>
    <w:unhideWhenUsed/>
    <w:rsid w:val="00DB05F7"/>
  </w:style>
  <w:style w:type="numbering" w:customStyle="1" w:styleId="Slog12">
    <w:name w:val="Slog12"/>
    <w:rsid w:val="00DB05F7"/>
    <w:pPr>
      <w:numPr>
        <w:numId w:val="21"/>
      </w:numPr>
    </w:pPr>
  </w:style>
  <w:style w:type="numbering" w:customStyle="1" w:styleId="Brezseznama32">
    <w:name w:val="Brez seznama32"/>
    <w:next w:val="Brezseznama"/>
    <w:uiPriority w:val="99"/>
    <w:semiHidden/>
    <w:unhideWhenUsed/>
    <w:rsid w:val="00DB05F7"/>
  </w:style>
  <w:style w:type="numbering" w:customStyle="1" w:styleId="Brezseznama42">
    <w:name w:val="Brez seznama42"/>
    <w:next w:val="Brezseznama"/>
    <w:uiPriority w:val="99"/>
    <w:semiHidden/>
    <w:unhideWhenUsed/>
    <w:rsid w:val="00DB05F7"/>
  </w:style>
  <w:style w:type="numbering" w:customStyle="1" w:styleId="Brezseznama113">
    <w:name w:val="Brez seznama113"/>
    <w:next w:val="Brezseznama"/>
    <w:uiPriority w:val="99"/>
    <w:semiHidden/>
    <w:unhideWhenUsed/>
    <w:rsid w:val="00DB05F7"/>
  </w:style>
  <w:style w:type="numbering" w:customStyle="1" w:styleId="Brezseznama52">
    <w:name w:val="Brez seznama52"/>
    <w:next w:val="Brezseznama"/>
    <w:uiPriority w:val="99"/>
    <w:semiHidden/>
    <w:unhideWhenUsed/>
    <w:rsid w:val="00DB05F7"/>
  </w:style>
  <w:style w:type="numbering" w:customStyle="1" w:styleId="Brezseznama62">
    <w:name w:val="Brez seznama62"/>
    <w:next w:val="Brezseznama"/>
    <w:uiPriority w:val="99"/>
    <w:semiHidden/>
    <w:unhideWhenUsed/>
    <w:rsid w:val="00DB05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2758</Words>
  <Characters>15725</Characters>
  <Application>Microsoft Office Word</Application>
  <DocSecurity>0</DocSecurity>
  <Lines>131</Lines>
  <Paragraphs>36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18447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5</cp:revision>
  <dcterms:created xsi:type="dcterms:W3CDTF">2025-03-05T12:03:00Z</dcterms:created>
  <dcterms:modified xsi:type="dcterms:W3CDTF">2025-04-01T07:39:00Z</dcterms:modified>
</cp:coreProperties>
</file>